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EC7967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3</w:t>
      </w:r>
      <w:r w:rsidR="00907FB4">
        <w:rPr>
          <w:rFonts w:ascii="Arial" w:hAnsi="Arial" w:cs="Arial"/>
          <w:b/>
          <w:szCs w:val="22"/>
          <w:lang w:val="en-US"/>
        </w:rPr>
        <w:t>8</w:t>
      </w:r>
      <w:r w:rsidR="00C1401C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IG Meeting. South Gas Regional Initiative</w:t>
      </w:r>
    </w:p>
    <w:p w:rsidR="007623B3" w:rsidRPr="002D7F86" w:rsidRDefault="00907FB4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18</w:t>
      </w:r>
      <w:r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6B3EA1">
        <w:rPr>
          <w:rFonts w:ascii="Arial" w:hAnsi="Arial" w:cs="Arial"/>
          <w:b/>
          <w:szCs w:val="22"/>
          <w:vertAlign w:val="superscript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 xml:space="preserve">July </w:t>
      </w:r>
      <w:r w:rsidR="00C210D4" w:rsidRPr="002D7F86">
        <w:rPr>
          <w:rFonts w:ascii="Arial" w:hAnsi="Arial" w:cs="Arial"/>
          <w:b/>
          <w:szCs w:val="22"/>
          <w:lang w:val="en-US"/>
        </w:rPr>
        <w:t>201</w:t>
      </w:r>
      <w:r w:rsidR="00EA7CA1">
        <w:rPr>
          <w:rFonts w:ascii="Arial" w:hAnsi="Arial" w:cs="Arial"/>
          <w:b/>
          <w:szCs w:val="22"/>
          <w:lang w:val="en-US"/>
        </w:rPr>
        <w:t>6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3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B3EA1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Teleconference</w:t>
      </w:r>
    </w:p>
    <w:p w:rsidR="0014573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</w:p>
    <w:p w:rsidR="00145735" w:rsidRPr="00604FA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 w:val="24"/>
          <w:szCs w:val="22"/>
          <w:lang w:val="en-US"/>
        </w:rPr>
      </w:pPr>
      <w:r w:rsidRPr="00604FA5">
        <w:rPr>
          <w:rFonts w:ascii="Arial" w:hAnsi="Arial" w:cs="Arial"/>
          <w:sz w:val="24"/>
          <w:szCs w:val="22"/>
          <w:lang w:val="en-US"/>
        </w:rPr>
        <w:t>Minutes of Meeting</w:t>
      </w:r>
    </w:p>
    <w:p w:rsidR="00145735" w:rsidRDefault="00145735" w:rsidP="006B3EA1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</w:p>
    <w:p w:rsidR="0090733D" w:rsidRDefault="007623B3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</w:p>
    <w:tbl>
      <w:tblPr>
        <w:tblW w:w="1020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1416"/>
        <w:gridCol w:w="3684"/>
      </w:tblGrid>
      <w:tr w:rsidR="00907FB4" w:rsidRPr="006657A0" w:rsidTr="003D1B74">
        <w:trPr>
          <w:cantSplit/>
          <w:trHeight w:hRule="exact" w:val="358"/>
          <w:tblHeader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Last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First name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Organization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</w:tcPr>
          <w:p w:rsidR="00907FB4" w:rsidRPr="006657A0" w:rsidRDefault="00907FB4" w:rsidP="003D1B74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20"/>
                <w:lang w:val="en-US"/>
              </w:rPr>
              <w:t>Email</w:t>
            </w:r>
          </w:p>
        </w:tc>
      </w:tr>
      <w:tr w:rsidR="00684AB0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Alexandre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lang w:val="en-US"/>
              </w:rPr>
              <w:t>Tadeu</w:t>
            </w:r>
            <w:proofErr w:type="spellEnd"/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Alonso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Alejandro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8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alejandro.alonso@cnmc.es</w:t>
              </w:r>
            </w:hyperlink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Alonso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Nuria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9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nuria.alonso@cnmc.es</w:t>
              </w:r>
            </w:hyperlink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5855CA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Ba</w:t>
            </w:r>
            <w:r w:rsidR="00684AB0">
              <w:rPr>
                <w:rFonts w:ascii="Arial" w:hAnsi="Arial" w:cs="Arial"/>
                <w:color w:val="auto"/>
                <w:sz w:val="20"/>
              </w:rPr>
              <w:t>p</w:t>
            </w:r>
            <w:r>
              <w:rPr>
                <w:rFonts w:ascii="Arial" w:hAnsi="Arial" w:cs="Arial"/>
                <w:color w:val="auto"/>
                <w:sz w:val="20"/>
              </w:rPr>
              <w:t>tista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Helena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5855CA" w:rsidRPr="00604FA5" w:rsidRDefault="00684AB0" w:rsidP="003D1B74">
            <w:pPr>
              <w:pStyle w:val="Body1"/>
              <w:spacing w:before="0" w:after="0" w:line="240" w:lineRule="auto"/>
              <w:outlineLvl w:val="9"/>
              <w:rPr>
                <w:sz w:val="20"/>
              </w:rPr>
            </w:pPr>
            <w:hyperlink r:id="rId10" w:history="1">
              <w:r w:rsidR="00604FA5" w:rsidRPr="00E66F43">
                <w:rPr>
                  <w:rStyle w:val="Hipervnculo"/>
                  <w:sz w:val="20"/>
                </w:rPr>
                <w:t>helena.batista@rengasodutos.pt</w:t>
              </w:r>
            </w:hyperlink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Biet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Grégory</w:t>
            </w:r>
            <w:proofErr w:type="spellEnd"/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1" w:history="1">
              <w:r w:rsidR="00907FB4" w:rsidRPr="00442635">
                <w:rPr>
                  <w:rStyle w:val="Hipervnculo"/>
                  <w:rFonts w:ascii="Arial" w:hAnsi="Arial" w:cs="Arial"/>
                  <w:sz w:val="20"/>
                </w:rPr>
                <w:t>gregory.biet@tigf.fr</w:t>
              </w:r>
            </w:hyperlink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855CA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Cachão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Alexandre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5855CA" w:rsidRDefault="00684AB0" w:rsidP="005855CA">
            <w:pPr>
              <w:pStyle w:val="Body1"/>
              <w:spacing w:before="0" w:after="0" w:line="240" w:lineRule="auto"/>
              <w:outlineLvl w:val="9"/>
            </w:pPr>
            <w:hyperlink r:id="rId12" w:history="1">
              <w:r w:rsidR="00604FA5" w:rsidRPr="00E66F43">
                <w:rPr>
                  <w:rStyle w:val="Hipervnculo"/>
                  <w:sz w:val="20"/>
                </w:rPr>
                <w:t>alexandre.cachao@rengasodutos.pt</w:t>
              </w:r>
            </w:hyperlink>
            <w:r w:rsidR="00604FA5">
              <w:rPr>
                <w:sz w:val="20"/>
              </w:rPr>
              <w:t xml:space="preserve"> </w:t>
            </w: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Camarillo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Javier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3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fjcamarillo@enagas.es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De Vicente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Mª Ángeles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4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madevicente@enagas.es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2407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highlight w:val="yellow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Diniz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2407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highlight w:val="yellow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Valter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2407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highlight w:val="yellow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5" w:history="1">
              <w:r w:rsidR="00907FB4" w:rsidRPr="009A14E0">
                <w:rPr>
                  <w:rStyle w:val="Hipervnculo"/>
                  <w:rFonts w:ascii="Arial" w:hAnsi="Arial" w:cs="Arial"/>
                  <w:sz w:val="20"/>
                </w:rPr>
                <w:t>valter.diniz@rengasodutos.pt</w:t>
              </w:r>
            </w:hyperlink>
          </w:p>
          <w:p w:rsidR="00907FB4" w:rsidRPr="002407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highlight w:val="yellow"/>
              </w:rPr>
            </w:pPr>
          </w:p>
        </w:tc>
      </w:tr>
      <w:tr w:rsidR="00684AB0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Domingues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António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  <w:r>
              <w:t>adomingues@erse.pt</w:t>
            </w: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0731C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0731C5">
              <w:rPr>
                <w:rFonts w:ascii="Arial" w:hAnsi="Arial" w:cs="Arial"/>
                <w:color w:val="auto"/>
                <w:sz w:val="20"/>
              </w:rPr>
              <w:t>Doyhamboure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0731C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0731C5">
              <w:rPr>
                <w:rFonts w:ascii="Arial" w:hAnsi="Arial" w:cs="Arial"/>
                <w:color w:val="auto"/>
                <w:sz w:val="20"/>
              </w:rPr>
              <w:t>Gilles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0731C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0731C5"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6" w:history="1">
              <w:r w:rsidR="00907FB4" w:rsidRPr="000731C5">
                <w:rPr>
                  <w:rStyle w:val="Hipervnculo"/>
                  <w:rFonts w:ascii="Arial" w:hAnsi="Arial" w:cs="Arial"/>
                  <w:sz w:val="20"/>
                </w:rPr>
                <w:t>gilles.doyhamboure@tigf.fr</w:t>
              </w:r>
            </w:hyperlink>
          </w:p>
          <w:p w:rsidR="00907FB4" w:rsidRPr="000731C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84AB0" w:rsidRPr="00684AB0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Ferreira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Sandra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  <w:r>
              <w:t>sferreira@erse.pt</w:t>
            </w:r>
          </w:p>
        </w:tc>
      </w:tr>
      <w:tr w:rsidR="00907FB4" w:rsidRPr="00684AB0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Galletta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Riccardo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17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Riccardo.GALLETTA@acer.europa.eu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AC123C">
              <w:rPr>
                <w:rFonts w:ascii="Arial" w:hAnsi="Arial" w:cs="Arial"/>
                <w:color w:val="auto"/>
                <w:sz w:val="20"/>
              </w:rPr>
              <w:t>&gt;</w:t>
            </w: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García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Ana Belén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ENAGAS GTS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18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abgarcia@enagas.es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5855CA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Gil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David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5855CA" w:rsidRPr="00604FA5" w:rsidRDefault="00684AB0" w:rsidP="005855CA">
            <w:pPr>
              <w:pStyle w:val="Body1"/>
              <w:spacing w:before="0" w:after="0" w:line="240" w:lineRule="auto"/>
              <w:outlineLvl w:val="9"/>
              <w:rPr>
                <w:sz w:val="20"/>
              </w:rPr>
            </w:pPr>
            <w:hyperlink r:id="rId19" w:history="1">
              <w:r w:rsidR="00604FA5" w:rsidRPr="00E66F43">
                <w:rPr>
                  <w:rStyle w:val="Hipervnculo"/>
                  <w:sz w:val="20"/>
                </w:rPr>
                <w:t>david.gil@ren.pt</w:t>
              </w:r>
            </w:hyperlink>
            <w:r w:rsidR="00604FA5">
              <w:rPr>
                <w:sz w:val="20"/>
              </w:rPr>
              <w:t xml:space="preserve"> </w:t>
            </w: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Guillou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Antoine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CRE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0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antoine.guillou@cre.fr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lang w:val="en-US"/>
              </w:rPr>
              <w:t>Mangin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Claude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GRTgaz</w:t>
            </w:r>
            <w:proofErr w:type="spellEnd"/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1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claude.mangin@grtgaz.com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Monedero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Teresa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2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teresa.monedero@cnmc.es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684AB0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McCoy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Natalie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ERSE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  <w:r>
              <w:t>nmccoy@erse.pt</w:t>
            </w: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Moreno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Beatriz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3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beatriz.moreno@cnmc.es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684AB0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Mouro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Vaz</w:t>
            </w:r>
            <w:proofErr w:type="spellEnd"/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684AB0" w:rsidRDefault="00684AB0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Parada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Luis Ignacio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24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liparada@enagas.es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Petitet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Thomas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25" w:history="1">
              <w:r w:rsidR="00907FB4" w:rsidRPr="00442635">
                <w:rPr>
                  <w:rStyle w:val="Hipervnculo"/>
                  <w:rFonts w:ascii="Arial" w:hAnsi="Arial" w:cs="Arial"/>
                  <w:sz w:val="20"/>
                </w:rPr>
                <w:t>thomas.petitet@tigf.fr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Prieto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Rocío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6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rocio.prieto@cnmc.es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07FB4" w:rsidRPr="00C83EDF" w:rsidTr="003D1B74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Poillion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Christophe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t>GRTgaz</w:t>
            </w:r>
            <w:proofErr w:type="spellEnd"/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27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christophe.poillion@grtgaz.com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Fátima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28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fromeroc@enagas.es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907FB4" w:rsidRPr="00420806" w:rsidTr="003D1B74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Rodriguez Valdés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Carmen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hyperlink r:id="rId29" w:history="1">
              <w:r w:rsidR="00907FB4" w:rsidRPr="00B07A0B">
                <w:rPr>
                  <w:rStyle w:val="Hipervnculo"/>
                  <w:rFonts w:ascii="Arial" w:hAnsi="Arial" w:cs="Arial"/>
                  <w:sz w:val="20"/>
                </w:rPr>
                <w:t>mcrodriguezv@enagas.es</w:t>
              </w:r>
            </w:hyperlink>
          </w:p>
          <w:p w:rsidR="00907FB4" w:rsidRPr="00836085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5855CA" w:rsidRPr="00420806" w:rsidTr="003D1B74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</w:rPr>
              <w:lastRenderedPageBreak/>
              <w:t>Vaz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Francisco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5855CA" w:rsidRDefault="005855CA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5855CA" w:rsidRPr="00604FA5" w:rsidRDefault="00684AB0" w:rsidP="003D1B74">
            <w:pPr>
              <w:pStyle w:val="Body1"/>
              <w:spacing w:before="0" w:after="0" w:line="240" w:lineRule="auto"/>
              <w:outlineLvl w:val="9"/>
              <w:rPr>
                <w:sz w:val="20"/>
              </w:rPr>
            </w:pPr>
            <w:hyperlink r:id="rId30" w:history="1">
              <w:r w:rsidR="00604FA5" w:rsidRPr="00E66F43">
                <w:rPr>
                  <w:rStyle w:val="Hipervnculo"/>
                  <w:sz w:val="20"/>
                </w:rPr>
                <w:t>mouro.vaz@rengasodutos.pt</w:t>
              </w:r>
            </w:hyperlink>
            <w:r w:rsidR="00604FA5">
              <w:rPr>
                <w:sz w:val="20"/>
              </w:rPr>
              <w:t xml:space="preserve"> </w:t>
            </w:r>
          </w:p>
        </w:tc>
      </w:tr>
      <w:tr w:rsidR="00907FB4" w:rsidRPr="00420806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Verdelho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Pedro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30029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907FB4" w:rsidRPr="0030029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907FB4" w:rsidRPr="0030029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300294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907FB4" w:rsidRPr="0030029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Pr="000731C5" w:rsidRDefault="00684AB0" w:rsidP="003D1B74">
            <w:pPr>
              <w:pStyle w:val="Body1"/>
              <w:spacing w:before="0" w:after="0" w:line="240" w:lineRule="auto"/>
              <w:outlineLvl w:val="9"/>
              <w:rPr>
                <w:rStyle w:val="Hipervnculo"/>
                <w:rFonts w:ascii="Arial" w:hAnsi="Arial" w:cs="Arial"/>
                <w:sz w:val="20"/>
              </w:rPr>
            </w:pPr>
            <w:hyperlink r:id="rId31" w:history="1">
              <w:r w:rsidR="00907FB4" w:rsidRPr="000731C5">
                <w:rPr>
                  <w:rStyle w:val="Hipervnculo"/>
                  <w:rFonts w:ascii="Arial" w:hAnsi="Arial" w:cs="Arial"/>
                  <w:sz w:val="20"/>
                </w:rPr>
                <w:t>PVerdelho@erse.pt</w:t>
              </w:r>
            </w:hyperlink>
          </w:p>
          <w:p w:rsidR="00907FB4" w:rsidRDefault="00907FB4" w:rsidP="003D1B74">
            <w:pPr>
              <w:pStyle w:val="Body1"/>
              <w:spacing w:before="0" w:after="0" w:line="240" w:lineRule="auto"/>
              <w:outlineLvl w:val="9"/>
            </w:pPr>
          </w:p>
        </w:tc>
      </w:tr>
      <w:tr w:rsidR="00907FB4" w:rsidRPr="00C83EDF" w:rsidTr="003D1B74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Yunta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Raúl</w:t>
            </w:r>
          </w:p>
        </w:tc>
        <w:tc>
          <w:tcPr>
            <w:tcW w:w="1416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lang w:val="en-US"/>
              </w:rPr>
              <w:t>CNMC</w:t>
            </w:r>
          </w:p>
        </w:tc>
        <w:tc>
          <w:tcPr>
            <w:tcW w:w="3684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</w:tcPr>
          <w:p w:rsidR="00907FB4" w:rsidRDefault="00684AB0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  <w:hyperlink r:id="rId32" w:history="1">
              <w:r w:rsidR="00907FB4" w:rsidRPr="00115BC2">
                <w:rPr>
                  <w:rStyle w:val="Hipervnculo"/>
                  <w:rFonts w:ascii="Arial" w:hAnsi="Arial" w:cs="Arial"/>
                  <w:sz w:val="20"/>
                  <w:lang w:val="en-US"/>
                </w:rPr>
                <w:t>raul.yunta@cnmc.es</w:t>
              </w:r>
            </w:hyperlink>
          </w:p>
          <w:p w:rsidR="00907FB4" w:rsidRPr="00C83EDF" w:rsidRDefault="00907FB4" w:rsidP="003D1B74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</w:tbl>
    <w:p w:rsidR="00907FB4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907FB4" w:rsidRDefault="00907FB4" w:rsidP="006B3EA1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1375AB" w:rsidRPr="006B079C" w:rsidRDefault="001375AB" w:rsidP="001375AB">
      <w:pPr>
        <w:pStyle w:val="Body1"/>
        <w:spacing w:before="0" w:after="0" w:line="240" w:lineRule="auto"/>
        <w:rPr>
          <w:rFonts w:ascii="Arial" w:eastAsia="Times New Roman" w:hAnsi="Arial" w:cs="Arial"/>
          <w:color w:val="1F497D"/>
          <w:szCs w:val="22"/>
          <w:lang w:val="en-US" w:eastAsia="en-US"/>
        </w:rPr>
      </w:pPr>
      <w:r w:rsidRPr="006B079C">
        <w:rPr>
          <w:rFonts w:ascii="Arial" w:hAnsi="Arial" w:cs="Arial"/>
          <w:b/>
          <w:i/>
          <w:color w:val="0070C0"/>
          <w:szCs w:val="22"/>
          <w:lang w:val="en-US"/>
        </w:rPr>
        <w:t>All documents presented in this meeting are available on the ACER web page:</w:t>
      </w:r>
    </w:p>
    <w:p w:rsidR="001375AB" w:rsidRDefault="00684AB0" w:rsidP="001375AB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color w:val="auto"/>
          <w:lang w:val="en-US"/>
        </w:rPr>
      </w:pPr>
      <w:hyperlink r:id="rId33" w:history="1">
        <w:r w:rsidR="001375AB" w:rsidRPr="000E0BBF">
          <w:rPr>
            <w:rStyle w:val="Hipervnculo"/>
            <w:lang w:val="en-US"/>
          </w:rPr>
          <w:t>http://www.acer.europa.eu/Events/38th-IG-Meeting/default.aspx</w:t>
        </w:r>
      </w:hyperlink>
    </w:p>
    <w:p w:rsidR="001375AB" w:rsidRDefault="001375AB" w:rsidP="001375AB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color w:val="auto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8C58C1" w:rsidRPr="002D7F86">
        <w:rPr>
          <w:rFonts w:ascii="Arial" w:hAnsi="Arial" w:cs="Arial"/>
          <w:szCs w:val="22"/>
          <w:lang w:val="en-US"/>
        </w:rPr>
        <w:t>3</w:t>
      </w:r>
      <w:r w:rsidR="002F7D35">
        <w:rPr>
          <w:rFonts w:ascii="Arial" w:hAnsi="Arial" w:cs="Arial"/>
          <w:szCs w:val="22"/>
          <w:lang w:val="en-US"/>
        </w:rPr>
        <w:t>8</w:t>
      </w:r>
      <w:r w:rsidR="0025228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</w:t>
      </w:r>
      <w:r w:rsidR="00755C98">
        <w:rPr>
          <w:rFonts w:ascii="Arial" w:hAnsi="Arial" w:cs="Arial"/>
          <w:szCs w:val="22"/>
          <w:lang w:val="en-US"/>
        </w:rPr>
        <w:t>lementation Group (IG) meeting.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8537F2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F4CF7" w:rsidRDefault="008537F2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</w:t>
      </w:r>
      <w:r w:rsidR="000F4CF7">
        <w:rPr>
          <w:rFonts w:ascii="Arial" w:hAnsi="Arial" w:cs="Arial"/>
          <w:szCs w:val="22"/>
          <w:lang w:val="en-US"/>
        </w:rPr>
        <w:t>minutes of the 37</w:t>
      </w:r>
      <w:r w:rsidR="000F4CF7" w:rsidRPr="001304EA">
        <w:rPr>
          <w:rFonts w:ascii="Arial" w:hAnsi="Arial" w:cs="Arial"/>
          <w:szCs w:val="22"/>
          <w:vertAlign w:val="superscript"/>
          <w:lang w:val="en-US"/>
        </w:rPr>
        <w:t>th</w:t>
      </w:r>
      <w:r w:rsidR="000F4CF7">
        <w:rPr>
          <w:rFonts w:ascii="Arial" w:hAnsi="Arial" w:cs="Arial"/>
          <w:szCs w:val="22"/>
          <w:lang w:val="en-US"/>
        </w:rPr>
        <w:t xml:space="preserve"> IG SGRI meeting was approved. </w:t>
      </w:r>
    </w:p>
    <w:p w:rsidR="000F4CF7" w:rsidRDefault="000F4CF7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74207" w:rsidRDefault="000F4CF7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The </w:t>
      </w:r>
      <w:r w:rsidR="008537F2">
        <w:rPr>
          <w:rFonts w:ascii="Arial" w:hAnsi="Arial" w:cs="Arial"/>
          <w:szCs w:val="22"/>
          <w:lang w:val="en-US"/>
        </w:rPr>
        <w:t xml:space="preserve">agenda </w:t>
      </w:r>
      <w:r>
        <w:rPr>
          <w:rFonts w:ascii="Arial" w:hAnsi="Arial" w:cs="Arial"/>
          <w:szCs w:val="22"/>
          <w:lang w:val="en-US"/>
        </w:rPr>
        <w:t xml:space="preserve">of the meeting </w:t>
      </w:r>
      <w:r w:rsidR="008537F2">
        <w:rPr>
          <w:rFonts w:ascii="Arial" w:hAnsi="Arial" w:cs="Arial"/>
          <w:szCs w:val="22"/>
          <w:lang w:val="en-US"/>
        </w:rPr>
        <w:t xml:space="preserve">was approved. </w:t>
      </w:r>
    </w:p>
    <w:p w:rsidR="00350EEF" w:rsidRDefault="00350EE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8C69FC" w:rsidRDefault="008C69FC" w:rsidP="008C69FC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2F7D35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>
        <w:rPr>
          <w:rFonts w:ascii="Arial" w:hAnsi="Arial" w:cs="Arial"/>
          <w:b/>
          <w:szCs w:val="22"/>
          <w:u w:val="single"/>
          <w:lang w:val="en-US"/>
        </w:rPr>
        <w:t>Interoperability NC.</w:t>
      </w:r>
    </w:p>
    <w:p w:rsidR="002F7D35" w:rsidRDefault="002F7D3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CC70D6" w:rsidRDefault="002F7D35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II.1. Interconnection agreements.</w:t>
      </w:r>
    </w:p>
    <w:p w:rsidR="002F7D35" w:rsidRPr="002D7F86" w:rsidRDefault="002F7D35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A94B49" w:rsidRDefault="002F7D35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As agreed in the last IG meeting, </w:t>
      </w:r>
      <w:r w:rsidR="00A94B49">
        <w:rPr>
          <w:rFonts w:ascii="Arial" w:hAnsi="Arial" w:cs="Arial"/>
          <w:bCs/>
          <w:szCs w:val="22"/>
          <w:lang w:val="en-US"/>
        </w:rPr>
        <w:t xml:space="preserve">Spanish and French </w:t>
      </w:r>
      <w:r>
        <w:rPr>
          <w:rFonts w:ascii="Arial" w:hAnsi="Arial" w:cs="Arial"/>
          <w:bCs/>
          <w:szCs w:val="22"/>
          <w:lang w:val="en-US"/>
        </w:rPr>
        <w:t xml:space="preserve">TSOs sent the IA VIP </w:t>
      </w:r>
      <w:proofErr w:type="spellStart"/>
      <w:r>
        <w:rPr>
          <w:rFonts w:ascii="Arial" w:hAnsi="Arial" w:cs="Arial"/>
          <w:bCs/>
          <w:szCs w:val="22"/>
          <w:lang w:val="en-US"/>
        </w:rPr>
        <w:t>Pirineos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</w:t>
      </w:r>
      <w:r w:rsidR="007D16EA">
        <w:rPr>
          <w:rFonts w:ascii="Arial" w:hAnsi="Arial" w:cs="Arial"/>
          <w:bCs/>
          <w:szCs w:val="22"/>
          <w:lang w:val="en-US"/>
        </w:rPr>
        <w:t>(</w:t>
      </w:r>
      <w:r>
        <w:rPr>
          <w:rFonts w:ascii="Arial" w:hAnsi="Arial" w:cs="Arial"/>
          <w:bCs/>
          <w:szCs w:val="22"/>
          <w:lang w:val="en-US"/>
        </w:rPr>
        <w:t>last 15</w:t>
      </w:r>
      <w:r w:rsidRPr="002F7D35">
        <w:rPr>
          <w:rFonts w:ascii="Arial" w:hAnsi="Arial" w:cs="Arial"/>
          <w:bCs/>
          <w:szCs w:val="22"/>
          <w:vertAlign w:val="superscript"/>
          <w:lang w:val="en-US"/>
        </w:rPr>
        <w:t>th</w:t>
      </w:r>
      <w:r>
        <w:rPr>
          <w:rFonts w:ascii="Arial" w:hAnsi="Arial" w:cs="Arial"/>
          <w:bCs/>
          <w:szCs w:val="22"/>
          <w:lang w:val="en-US"/>
        </w:rPr>
        <w:t xml:space="preserve"> of July</w:t>
      </w:r>
      <w:r w:rsidR="00CD2ADF">
        <w:rPr>
          <w:rFonts w:ascii="Arial" w:hAnsi="Arial" w:cs="Arial"/>
          <w:bCs/>
          <w:szCs w:val="22"/>
          <w:lang w:val="en-US"/>
        </w:rPr>
        <w:t xml:space="preserve"> by email</w:t>
      </w:r>
      <w:r w:rsidR="007D16EA">
        <w:rPr>
          <w:rFonts w:ascii="Arial" w:hAnsi="Arial" w:cs="Arial"/>
          <w:bCs/>
          <w:szCs w:val="22"/>
          <w:lang w:val="en-US"/>
        </w:rPr>
        <w:t>)</w:t>
      </w:r>
      <w:r>
        <w:rPr>
          <w:rFonts w:ascii="Arial" w:hAnsi="Arial" w:cs="Arial"/>
          <w:bCs/>
          <w:szCs w:val="22"/>
          <w:lang w:val="en-US"/>
        </w:rPr>
        <w:t xml:space="preserve">. </w:t>
      </w:r>
      <w:r w:rsidR="00CD2ADF">
        <w:rPr>
          <w:rFonts w:ascii="Arial" w:hAnsi="Arial" w:cs="Arial"/>
          <w:bCs/>
          <w:szCs w:val="22"/>
          <w:lang w:val="en-US"/>
        </w:rPr>
        <w:t>Regarding confidentiality</w:t>
      </w:r>
      <w:r w:rsidR="007D16EA">
        <w:rPr>
          <w:rFonts w:ascii="Arial" w:hAnsi="Arial" w:cs="Arial"/>
          <w:bCs/>
          <w:szCs w:val="22"/>
          <w:lang w:val="en-US"/>
        </w:rPr>
        <w:t xml:space="preserve"> of this document</w:t>
      </w:r>
      <w:r w:rsidR="00CD2ADF">
        <w:rPr>
          <w:rFonts w:ascii="Arial" w:hAnsi="Arial" w:cs="Arial"/>
          <w:bCs/>
          <w:szCs w:val="22"/>
          <w:lang w:val="en-US"/>
        </w:rPr>
        <w:t xml:space="preserve">, </w:t>
      </w:r>
      <w:r w:rsidR="00A300E5">
        <w:rPr>
          <w:rFonts w:ascii="Arial" w:hAnsi="Arial" w:cs="Arial"/>
          <w:bCs/>
          <w:szCs w:val="22"/>
          <w:lang w:val="en-US"/>
        </w:rPr>
        <w:t>TSOs explained that some parts</w:t>
      </w:r>
      <w:r w:rsidR="00CD2ADF">
        <w:rPr>
          <w:rFonts w:ascii="Arial" w:hAnsi="Arial" w:cs="Arial"/>
          <w:bCs/>
          <w:szCs w:val="22"/>
          <w:lang w:val="en-US"/>
        </w:rPr>
        <w:t xml:space="preserve"> of the IA</w:t>
      </w:r>
      <w:r w:rsidR="00A300E5">
        <w:rPr>
          <w:rFonts w:ascii="Arial" w:hAnsi="Arial" w:cs="Arial"/>
          <w:bCs/>
          <w:szCs w:val="22"/>
          <w:lang w:val="en-US"/>
        </w:rPr>
        <w:t xml:space="preserve">, namely, allocation rules and communication of specific events are not confidential and OBA and parts containing specific data remain confidential. </w:t>
      </w:r>
      <w:r w:rsidR="00CD2ADF">
        <w:rPr>
          <w:rFonts w:ascii="Arial" w:hAnsi="Arial" w:cs="Arial"/>
          <w:bCs/>
          <w:szCs w:val="22"/>
          <w:lang w:val="en-US"/>
        </w:rPr>
        <w:t xml:space="preserve">They will submit a non-confidential version </w:t>
      </w:r>
      <w:r w:rsidR="009940CF">
        <w:rPr>
          <w:rFonts w:ascii="Arial" w:hAnsi="Arial" w:cs="Arial"/>
          <w:bCs/>
          <w:szCs w:val="22"/>
          <w:lang w:val="en-US"/>
        </w:rPr>
        <w:t xml:space="preserve">of the IA VIP </w:t>
      </w:r>
      <w:proofErr w:type="spellStart"/>
      <w:r w:rsidR="009940CF">
        <w:rPr>
          <w:rFonts w:ascii="Arial" w:hAnsi="Arial" w:cs="Arial"/>
          <w:bCs/>
          <w:szCs w:val="22"/>
          <w:lang w:val="en-US"/>
        </w:rPr>
        <w:t>Pirineos</w:t>
      </w:r>
      <w:proofErr w:type="spellEnd"/>
      <w:r w:rsidR="009940CF">
        <w:rPr>
          <w:rFonts w:ascii="Arial" w:hAnsi="Arial" w:cs="Arial"/>
          <w:bCs/>
          <w:szCs w:val="22"/>
          <w:lang w:val="en-US"/>
        </w:rPr>
        <w:t xml:space="preserve"> </w:t>
      </w:r>
      <w:r w:rsidR="00CD2ADF">
        <w:rPr>
          <w:rFonts w:ascii="Arial" w:hAnsi="Arial" w:cs="Arial"/>
          <w:bCs/>
          <w:szCs w:val="22"/>
          <w:lang w:val="en-US"/>
        </w:rPr>
        <w:t>in the next few days.</w:t>
      </w:r>
      <w:r w:rsidR="00A94B49">
        <w:rPr>
          <w:rFonts w:ascii="Arial" w:hAnsi="Arial" w:cs="Arial"/>
          <w:bCs/>
          <w:szCs w:val="22"/>
          <w:lang w:val="en-US"/>
        </w:rPr>
        <w:t xml:space="preserve"> This non-confidential version will be submitted to ACER’s web page as part of the meeting documentation.</w:t>
      </w:r>
    </w:p>
    <w:p w:rsidR="00CD2ADF" w:rsidRDefault="00CD2ADF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C340D1" w:rsidRDefault="00A300E5" w:rsidP="00C340D1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Regarding </w:t>
      </w:r>
      <w:r w:rsidR="002F7D35">
        <w:rPr>
          <w:rFonts w:ascii="Arial" w:hAnsi="Arial" w:cs="Arial"/>
          <w:bCs/>
          <w:szCs w:val="22"/>
          <w:lang w:val="en-US"/>
        </w:rPr>
        <w:t xml:space="preserve">IA VIP </w:t>
      </w:r>
      <w:proofErr w:type="spellStart"/>
      <w:r w:rsidR="002F7D35">
        <w:rPr>
          <w:rFonts w:ascii="Arial" w:hAnsi="Arial" w:cs="Arial"/>
          <w:bCs/>
          <w:szCs w:val="22"/>
          <w:lang w:val="en-US"/>
        </w:rPr>
        <w:t>Ibérico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(still pending to be received by NRAs), </w:t>
      </w:r>
      <w:proofErr w:type="spellStart"/>
      <w:r>
        <w:rPr>
          <w:rFonts w:ascii="Arial" w:hAnsi="Arial" w:cs="Arial"/>
          <w:bCs/>
          <w:szCs w:val="22"/>
          <w:lang w:val="en-US"/>
        </w:rPr>
        <w:t>Enagas</w:t>
      </w:r>
      <w:proofErr w:type="spellEnd"/>
      <w:r>
        <w:rPr>
          <w:rFonts w:ascii="Arial" w:hAnsi="Arial" w:cs="Arial"/>
          <w:bCs/>
          <w:szCs w:val="22"/>
          <w:lang w:val="en-US"/>
        </w:rPr>
        <w:t xml:space="preserve"> explained that </w:t>
      </w:r>
      <w:r w:rsidR="00A94B49">
        <w:rPr>
          <w:rFonts w:ascii="Arial" w:hAnsi="Arial" w:cs="Arial"/>
          <w:bCs/>
          <w:szCs w:val="22"/>
          <w:lang w:val="en-US"/>
        </w:rPr>
        <w:t xml:space="preserve">Spanish and Portuguese </w:t>
      </w:r>
      <w:r>
        <w:rPr>
          <w:rFonts w:ascii="Arial" w:hAnsi="Arial" w:cs="Arial"/>
          <w:bCs/>
          <w:szCs w:val="22"/>
          <w:lang w:val="en-US"/>
        </w:rPr>
        <w:t>TSOs will have a meeting on 28</w:t>
      </w:r>
      <w:r w:rsidRPr="00A300E5">
        <w:rPr>
          <w:rFonts w:ascii="Arial" w:hAnsi="Arial" w:cs="Arial"/>
          <w:bCs/>
          <w:szCs w:val="22"/>
          <w:vertAlign w:val="superscript"/>
          <w:lang w:val="en-US"/>
        </w:rPr>
        <w:t>th</w:t>
      </w:r>
      <w:r>
        <w:rPr>
          <w:rFonts w:ascii="Arial" w:hAnsi="Arial" w:cs="Arial"/>
          <w:bCs/>
          <w:szCs w:val="22"/>
          <w:lang w:val="en-US"/>
        </w:rPr>
        <w:t xml:space="preserve"> July to finalize it and by the end of July, they will submit to NRAs a full version and a non-confidential version</w:t>
      </w:r>
      <w:r w:rsidR="009940CF">
        <w:rPr>
          <w:rFonts w:ascii="Arial" w:hAnsi="Arial" w:cs="Arial"/>
          <w:bCs/>
          <w:szCs w:val="22"/>
          <w:lang w:val="en-US"/>
        </w:rPr>
        <w:t xml:space="preserve"> of the IA</w:t>
      </w:r>
      <w:r>
        <w:rPr>
          <w:rFonts w:ascii="Arial" w:hAnsi="Arial" w:cs="Arial"/>
          <w:bCs/>
          <w:szCs w:val="22"/>
          <w:lang w:val="en-US"/>
        </w:rPr>
        <w:t xml:space="preserve">. </w:t>
      </w:r>
      <w:r w:rsidR="00CD2ADF">
        <w:rPr>
          <w:rFonts w:ascii="Arial" w:hAnsi="Arial" w:cs="Arial"/>
          <w:bCs/>
          <w:szCs w:val="22"/>
          <w:lang w:val="en-US"/>
        </w:rPr>
        <w:t xml:space="preserve">The structure and the content of the document is very similar to the IA VIP </w:t>
      </w:r>
      <w:proofErr w:type="spellStart"/>
      <w:r w:rsidR="00CD2ADF">
        <w:rPr>
          <w:rFonts w:ascii="Arial" w:hAnsi="Arial" w:cs="Arial"/>
          <w:bCs/>
          <w:szCs w:val="22"/>
          <w:lang w:val="en-US"/>
        </w:rPr>
        <w:t>Pirineos</w:t>
      </w:r>
      <w:proofErr w:type="spellEnd"/>
      <w:r w:rsidR="00CD2ADF">
        <w:rPr>
          <w:rFonts w:ascii="Arial" w:hAnsi="Arial" w:cs="Arial"/>
          <w:bCs/>
          <w:szCs w:val="22"/>
          <w:lang w:val="en-US"/>
        </w:rPr>
        <w:t>.</w:t>
      </w:r>
    </w:p>
    <w:p w:rsidR="00C340D1" w:rsidRDefault="00C340D1" w:rsidP="00C340D1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CD2ADF" w:rsidRDefault="00CD2ADF" w:rsidP="00CE2807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420D4F" w:rsidRDefault="00D75A9F" w:rsidP="00CE2807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00488" wp14:editId="4B5AA6B4">
                <wp:simplePos x="0" y="0"/>
                <wp:positionH relativeFrom="margin">
                  <wp:posOffset>-100330</wp:posOffset>
                </wp:positionH>
                <wp:positionV relativeFrom="paragraph">
                  <wp:posOffset>73660</wp:posOffset>
                </wp:positionV>
                <wp:extent cx="6172200" cy="20383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03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AB724" id="Rectángulo 6" o:spid="_x0000_s1026" style="position:absolute;margin-left:-7.9pt;margin-top:5.8pt;width:486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</w:p>
    <w:p w:rsidR="00CD2ADF" w:rsidRDefault="00134765" w:rsidP="00CE2807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ENAGAS and REN </w:t>
      </w:r>
      <w:r w:rsidR="009940CF">
        <w:rPr>
          <w:rFonts w:ascii="Arial" w:hAnsi="Arial" w:cs="Arial"/>
          <w:b/>
          <w:szCs w:val="22"/>
          <w:lang w:val="en-US"/>
        </w:rPr>
        <w:t xml:space="preserve">TSOs will forward the </w:t>
      </w:r>
      <w:r w:rsidR="00CD2ADF">
        <w:rPr>
          <w:rFonts w:ascii="Arial" w:hAnsi="Arial" w:cs="Arial"/>
          <w:b/>
          <w:szCs w:val="22"/>
          <w:lang w:val="en-US"/>
        </w:rPr>
        <w:t xml:space="preserve">IA VIP </w:t>
      </w:r>
      <w:proofErr w:type="spellStart"/>
      <w:r w:rsidR="00CD2ADF">
        <w:rPr>
          <w:rFonts w:ascii="Arial" w:hAnsi="Arial" w:cs="Arial"/>
          <w:b/>
          <w:szCs w:val="22"/>
          <w:lang w:val="en-US"/>
        </w:rPr>
        <w:t>Ibérico</w:t>
      </w:r>
      <w:proofErr w:type="spellEnd"/>
      <w:r w:rsidR="00CD2ADF">
        <w:rPr>
          <w:rFonts w:ascii="Arial" w:hAnsi="Arial" w:cs="Arial"/>
          <w:b/>
          <w:szCs w:val="22"/>
          <w:lang w:val="en-US"/>
        </w:rPr>
        <w:t xml:space="preserve"> by the end of July.</w:t>
      </w:r>
    </w:p>
    <w:p w:rsid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</w:p>
    <w:p w:rsid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 w:rsidRPr="00CD2ADF">
        <w:rPr>
          <w:rFonts w:ascii="Arial" w:hAnsi="Arial" w:cs="Arial"/>
          <w:b/>
          <w:bCs/>
          <w:szCs w:val="22"/>
          <w:lang w:val="en-US"/>
        </w:rPr>
        <w:t xml:space="preserve">TSOs </w:t>
      </w:r>
      <w:r w:rsidR="009940CF">
        <w:rPr>
          <w:rFonts w:ascii="Arial" w:hAnsi="Arial" w:cs="Arial"/>
          <w:b/>
          <w:bCs/>
          <w:szCs w:val="22"/>
          <w:lang w:val="en-US"/>
        </w:rPr>
        <w:t xml:space="preserve">will </w:t>
      </w:r>
      <w:r w:rsidRPr="00CD2ADF">
        <w:rPr>
          <w:rFonts w:ascii="Arial" w:hAnsi="Arial" w:cs="Arial"/>
          <w:b/>
          <w:bCs/>
          <w:szCs w:val="22"/>
          <w:lang w:val="en-US"/>
        </w:rPr>
        <w:t xml:space="preserve">send the non-confidential version of the IA to NRAs </w:t>
      </w:r>
      <w:r w:rsidR="00134765">
        <w:rPr>
          <w:rFonts w:ascii="Arial" w:hAnsi="Arial" w:cs="Arial"/>
          <w:b/>
          <w:bCs/>
          <w:szCs w:val="22"/>
          <w:lang w:val="en-US"/>
        </w:rPr>
        <w:t xml:space="preserve">at least </w:t>
      </w:r>
      <w:r w:rsidRPr="00CD2ADF">
        <w:rPr>
          <w:rFonts w:ascii="Arial" w:hAnsi="Arial" w:cs="Arial"/>
          <w:b/>
          <w:bCs/>
          <w:szCs w:val="22"/>
          <w:lang w:val="en-US"/>
        </w:rPr>
        <w:t xml:space="preserve">two days </w:t>
      </w:r>
      <w:r>
        <w:rPr>
          <w:rFonts w:ascii="Arial" w:hAnsi="Arial" w:cs="Arial"/>
          <w:b/>
          <w:bCs/>
          <w:szCs w:val="22"/>
          <w:lang w:val="en-US"/>
        </w:rPr>
        <w:t>in advance</w:t>
      </w:r>
      <w:r w:rsidR="00CD2679">
        <w:rPr>
          <w:rFonts w:ascii="Arial" w:hAnsi="Arial" w:cs="Arial"/>
          <w:b/>
          <w:bCs/>
          <w:szCs w:val="22"/>
          <w:lang w:val="en-US"/>
        </w:rPr>
        <w:t xml:space="preserve"> before</w:t>
      </w:r>
      <w:r>
        <w:rPr>
          <w:rFonts w:ascii="Arial" w:hAnsi="Arial" w:cs="Arial"/>
          <w:b/>
          <w:bCs/>
          <w:szCs w:val="22"/>
          <w:lang w:val="en-US"/>
        </w:rPr>
        <w:t xml:space="preserve"> </w:t>
      </w:r>
      <w:r w:rsidRPr="00CD2ADF">
        <w:rPr>
          <w:rFonts w:ascii="Arial" w:hAnsi="Arial" w:cs="Arial"/>
          <w:b/>
          <w:bCs/>
          <w:szCs w:val="22"/>
          <w:lang w:val="en-US"/>
        </w:rPr>
        <w:t xml:space="preserve">launching the public consultation. </w:t>
      </w:r>
    </w:p>
    <w:p w:rsid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</w:p>
    <w:p w:rsid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 xml:space="preserve">Both IAs will be </w:t>
      </w:r>
      <w:r w:rsidR="00DF4BAA">
        <w:rPr>
          <w:rFonts w:ascii="Arial" w:hAnsi="Arial" w:cs="Arial"/>
          <w:b/>
          <w:bCs/>
          <w:szCs w:val="22"/>
          <w:lang w:val="en-US"/>
        </w:rPr>
        <w:t xml:space="preserve">submitted </w:t>
      </w:r>
      <w:r>
        <w:rPr>
          <w:rFonts w:ascii="Arial" w:hAnsi="Arial" w:cs="Arial"/>
          <w:b/>
          <w:bCs/>
          <w:szCs w:val="22"/>
          <w:lang w:val="en-US"/>
        </w:rPr>
        <w:t>to public consultation</w:t>
      </w:r>
      <w:r w:rsidR="00DF4BAA">
        <w:rPr>
          <w:rFonts w:ascii="Arial" w:hAnsi="Arial" w:cs="Arial"/>
          <w:b/>
          <w:bCs/>
          <w:szCs w:val="22"/>
          <w:lang w:val="en-US"/>
        </w:rPr>
        <w:t xml:space="preserve"> </w:t>
      </w:r>
      <w:r w:rsidR="009940CF">
        <w:rPr>
          <w:rFonts w:ascii="Arial" w:hAnsi="Arial" w:cs="Arial"/>
          <w:b/>
          <w:bCs/>
          <w:szCs w:val="22"/>
          <w:lang w:val="en-US"/>
        </w:rPr>
        <w:t xml:space="preserve">at </w:t>
      </w:r>
      <w:r w:rsidR="00DF4BAA">
        <w:rPr>
          <w:rFonts w:ascii="Arial" w:hAnsi="Arial" w:cs="Arial"/>
          <w:b/>
          <w:bCs/>
          <w:szCs w:val="22"/>
          <w:lang w:val="en-US"/>
        </w:rPr>
        <w:t xml:space="preserve">the same </w:t>
      </w:r>
      <w:r w:rsidR="0038051D">
        <w:rPr>
          <w:rFonts w:ascii="Arial" w:hAnsi="Arial" w:cs="Arial"/>
          <w:b/>
          <w:bCs/>
          <w:szCs w:val="22"/>
          <w:lang w:val="en-US"/>
        </w:rPr>
        <w:t xml:space="preserve">time </w:t>
      </w:r>
      <w:r w:rsidR="00DF4BAA">
        <w:rPr>
          <w:rFonts w:ascii="Arial" w:hAnsi="Arial" w:cs="Arial"/>
          <w:b/>
          <w:bCs/>
          <w:szCs w:val="22"/>
          <w:lang w:val="en-US"/>
        </w:rPr>
        <w:t xml:space="preserve">for </w:t>
      </w:r>
      <w:r w:rsidR="009940CF">
        <w:rPr>
          <w:rFonts w:ascii="Arial" w:hAnsi="Arial" w:cs="Arial"/>
          <w:b/>
          <w:bCs/>
          <w:szCs w:val="22"/>
          <w:lang w:val="en-US"/>
        </w:rPr>
        <w:t xml:space="preserve">a period of </w:t>
      </w:r>
      <w:r>
        <w:rPr>
          <w:rFonts w:ascii="Arial" w:hAnsi="Arial" w:cs="Arial"/>
          <w:b/>
          <w:bCs/>
          <w:szCs w:val="22"/>
          <w:lang w:val="en-US"/>
        </w:rPr>
        <w:t xml:space="preserve">2 months starting </w:t>
      </w:r>
      <w:r w:rsidR="00DF4BAA">
        <w:rPr>
          <w:rFonts w:ascii="Arial" w:hAnsi="Arial" w:cs="Arial"/>
          <w:b/>
          <w:bCs/>
          <w:szCs w:val="22"/>
          <w:lang w:val="en-US"/>
        </w:rPr>
        <w:t>at the beginning of</w:t>
      </w:r>
      <w:r>
        <w:rPr>
          <w:rFonts w:ascii="Arial" w:hAnsi="Arial" w:cs="Arial"/>
          <w:b/>
          <w:bCs/>
          <w:szCs w:val="22"/>
          <w:lang w:val="en-US"/>
        </w:rPr>
        <w:t xml:space="preserve"> August. </w:t>
      </w:r>
    </w:p>
    <w:p w:rsidR="00CD2ADF" w:rsidRPr="00CD2ADF" w:rsidRDefault="00CD2ADF" w:rsidP="00CD2ADF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</w:p>
    <w:p w:rsidR="00D75A9F" w:rsidRDefault="00CD2ADF" w:rsidP="00E37B35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Throughout </w:t>
      </w:r>
      <w:r w:rsidR="00DF4BAA">
        <w:rPr>
          <w:rFonts w:ascii="Arial" w:hAnsi="Arial" w:cs="Arial"/>
          <w:b/>
          <w:szCs w:val="22"/>
          <w:lang w:val="en-US"/>
        </w:rPr>
        <w:t>September,</w:t>
      </w:r>
      <w:r>
        <w:rPr>
          <w:rFonts w:ascii="Arial" w:hAnsi="Arial" w:cs="Arial"/>
          <w:b/>
          <w:szCs w:val="22"/>
          <w:lang w:val="en-US"/>
        </w:rPr>
        <w:t xml:space="preserve"> </w:t>
      </w:r>
      <w:r w:rsidR="00E37B35">
        <w:rPr>
          <w:rFonts w:ascii="Arial" w:hAnsi="Arial" w:cs="Arial"/>
          <w:b/>
          <w:szCs w:val="22"/>
          <w:lang w:val="en-US"/>
        </w:rPr>
        <w:t xml:space="preserve">NRAs </w:t>
      </w:r>
      <w:r w:rsidR="00DF4BAA">
        <w:rPr>
          <w:rFonts w:ascii="Arial" w:hAnsi="Arial" w:cs="Arial"/>
          <w:b/>
          <w:szCs w:val="22"/>
          <w:lang w:val="en-US"/>
        </w:rPr>
        <w:t>will assess that</w:t>
      </w:r>
      <w:r w:rsidR="009940CF">
        <w:rPr>
          <w:rFonts w:ascii="Arial" w:hAnsi="Arial" w:cs="Arial"/>
          <w:b/>
          <w:szCs w:val="22"/>
          <w:lang w:val="en-US"/>
        </w:rPr>
        <w:t xml:space="preserve"> both</w:t>
      </w:r>
      <w:r>
        <w:rPr>
          <w:rFonts w:ascii="Arial" w:hAnsi="Arial" w:cs="Arial"/>
          <w:b/>
          <w:szCs w:val="22"/>
          <w:lang w:val="en-US"/>
        </w:rPr>
        <w:t xml:space="preserve"> IAs</w:t>
      </w:r>
      <w:r w:rsidR="00DF4BAA">
        <w:rPr>
          <w:rFonts w:ascii="Arial" w:hAnsi="Arial" w:cs="Arial"/>
          <w:b/>
          <w:szCs w:val="22"/>
          <w:lang w:val="en-US"/>
        </w:rPr>
        <w:t xml:space="preserve"> comply</w:t>
      </w:r>
      <w:r>
        <w:rPr>
          <w:rFonts w:ascii="Arial" w:hAnsi="Arial" w:cs="Arial"/>
          <w:b/>
          <w:szCs w:val="22"/>
          <w:lang w:val="en-US"/>
        </w:rPr>
        <w:t xml:space="preserve"> with the IO NC provisions</w:t>
      </w:r>
      <w:r w:rsidR="00E37B35">
        <w:rPr>
          <w:rFonts w:ascii="Arial" w:hAnsi="Arial" w:cs="Arial"/>
          <w:b/>
          <w:szCs w:val="22"/>
          <w:lang w:val="en-US"/>
        </w:rPr>
        <w:t xml:space="preserve">. </w:t>
      </w:r>
    </w:p>
    <w:p w:rsidR="00D75A9F" w:rsidRDefault="00D75A9F" w:rsidP="00E37B35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</w:p>
    <w:p w:rsidR="000C6309" w:rsidRPr="00CE2807" w:rsidRDefault="000C6309" w:rsidP="00E37B35">
      <w:pPr>
        <w:pStyle w:val="Body1"/>
        <w:spacing w:before="0" w:after="0"/>
        <w:rPr>
          <w:rFonts w:ascii="Arial" w:hAnsi="Arial" w:cs="Arial"/>
          <w:szCs w:val="22"/>
          <w:u w:val="single"/>
          <w:lang w:val="en-US"/>
        </w:rPr>
      </w:pPr>
    </w:p>
    <w:p w:rsidR="00E37B35" w:rsidRDefault="00E37B35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3F05E2" w:rsidRDefault="001B67DD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III</w:t>
      </w:r>
      <w:r w:rsidR="00876F95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 w:rsidR="00015500">
        <w:rPr>
          <w:rFonts w:ascii="Arial" w:hAnsi="Arial" w:cs="Arial"/>
          <w:b/>
          <w:szCs w:val="22"/>
          <w:u w:val="single"/>
          <w:lang w:val="en-US"/>
        </w:rPr>
        <w:t>Balancing</w:t>
      </w:r>
      <w:r w:rsidR="0059739C">
        <w:rPr>
          <w:rFonts w:ascii="Arial" w:hAnsi="Arial" w:cs="Arial"/>
          <w:b/>
          <w:szCs w:val="22"/>
          <w:u w:val="single"/>
          <w:lang w:val="en-US"/>
        </w:rPr>
        <w:t xml:space="preserve"> </w:t>
      </w:r>
    </w:p>
    <w:p w:rsidR="00015500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15500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Cs/>
          <w:szCs w:val="22"/>
          <w:lang w:val="en-US"/>
        </w:rPr>
        <w:t>CNMC explained the regulatory developments</w:t>
      </w:r>
      <w:r w:rsidR="002C33B5">
        <w:rPr>
          <w:rFonts w:ascii="Arial" w:hAnsi="Arial" w:cs="Arial"/>
          <w:bCs/>
          <w:szCs w:val="22"/>
          <w:lang w:val="en-US"/>
        </w:rPr>
        <w:t xml:space="preserve"> (</w:t>
      </w:r>
      <w:r w:rsidR="00C9268E">
        <w:rPr>
          <w:rFonts w:ascii="Arial" w:hAnsi="Arial" w:cs="Arial"/>
          <w:bCs/>
          <w:szCs w:val="22"/>
          <w:lang w:val="en-US"/>
        </w:rPr>
        <w:t xml:space="preserve">both </w:t>
      </w:r>
      <w:r w:rsidR="002C33B5">
        <w:rPr>
          <w:rFonts w:ascii="Arial" w:hAnsi="Arial" w:cs="Arial"/>
          <w:bCs/>
          <w:szCs w:val="22"/>
          <w:lang w:val="en-US"/>
        </w:rPr>
        <w:t>already done and currently under development)</w:t>
      </w:r>
      <w:r>
        <w:rPr>
          <w:rFonts w:ascii="Arial" w:hAnsi="Arial" w:cs="Arial"/>
          <w:bCs/>
          <w:szCs w:val="22"/>
          <w:lang w:val="en-US"/>
        </w:rPr>
        <w:t xml:space="preserve"> </w:t>
      </w:r>
      <w:r w:rsidR="002C33B5">
        <w:rPr>
          <w:rFonts w:ascii="Arial" w:hAnsi="Arial" w:cs="Arial"/>
          <w:bCs/>
          <w:szCs w:val="22"/>
          <w:lang w:val="en-US"/>
        </w:rPr>
        <w:t>with regard to the balancing</w:t>
      </w:r>
      <w:r w:rsidR="00C9268E">
        <w:rPr>
          <w:rFonts w:ascii="Arial" w:hAnsi="Arial" w:cs="Arial"/>
          <w:bCs/>
          <w:szCs w:val="22"/>
          <w:lang w:val="en-US"/>
        </w:rPr>
        <w:t xml:space="preserve"> NC</w:t>
      </w:r>
      <w:r w:rsidR="00CD2679">
        <w:rPr>
          <w:rFonts w:ascii="Arial" w:hAnsi="Arial" w:cs="Arial"/>
          <w:bCs/>
          <w:szCs w:val="22"/>
          <w:lang w:val="en-US"/>
        </w:rPr>
        <w:t xml:space="preserve"> in Spain</w:t>
      </w:r>
      <w:r w:rsidR="002C33B5">
        <w:rPr>
          <w:rFonts w:ascii="Arial" w:hAnsi="Arial" w:cs="Arial"/>
          <w:bCs/>
          <w:szCs w:val="22"/>
          <w:lang w:val="en-US"/>
        </w:rPr>
        <w:t xml:space="preserve">. </w:t>
      </w:r>
      <w:r w:rsidR="0038051D">
        <w:rPr>
          <w:rFonts w:ascii="Arial" w:hAnsi="Arial" w:cs="Arial"/>
          <w:bCs/>
          <w:szCs w:val="22"/>
          <w:lang w:val="en-US"/>
        </w:rPr>
        <w:t>Since last meeting, CNMC has submitted a non-binding report</w:t>
      </w:r>
      <w:r w:rsidR="00F002F5">
        <w:rPr>
          <w:rFonts w:ascii="Arial" w:hAnsi="Arial" w:cs="Arial"/>
          <w:bCs/>
          <w:szCs w:val="22"/>
          <w:lang w:val="en-US"/>
        </w:rPr>
        <w:t xml:space="preserve"> about guarantees to cover possible imbalances</w:t>
      </w:r>
      <w:r w:rsidR="00BF44F4">
        <w:rPr>
          <w:rFonts w:ascii="Arial" w:hAnsi="Arial" w:cs="Arial"/>
          <w:bCs/>
          <w:szCs w:val="22"/>
          <w:lang w:val="en-US"/>
        </w:rPr>
        <w:t xml:space="preserve"> </w:t>
      </w:r>
      <w:r w:rsidR="00CB39F4">
        <w:rPr>
          <w:rFonts w:ascii="Arial" w:hAnsi="Arial" w:cs="Arial"/>
          <w:bCs/>
          <w:szCs w:val="22"/>
          <w:lang w:val="en-US"/>
        </w:rPr>
        <w:t>to the Ministry</w:t>
      </w:r>
      <w:r w:rsidR="00F002F5">
        <w:rPr>
          <w:rFonts w:ascii="Arial" w:hAnsi="Arial" w:cs="Arial"/>
          <w:bCs/>
          <w:szCs w:val="22"/>
          <w:lang w:val="en-US"/>
        </w:rPr>
        <w:t>. The regulation on</w:t>
      </w:r>
      <w:r w:rsidR="00BF44F4">
        <w:rPr>
          <w:rFonts w:ascii="Arial" w:hAnsi="Arial" w:cs="Arial"/>
          <w:bCs/>
          <w:szCs w:val="22"/>
          <w:lang w:val="en-US"/>
        </w:rPr>
        <w:t xml:space="preserve"> guarantees</w:t>
      </w:r>
      <w:r w:rsidR="00CB39F4">
        <w:rPr>
          <w:rFonts w:ascii="Arial" w:hAnsi="Arial" w:cs="Arial"/>
          <w:bCs/>
          <w:szCs w:val="22"/>
          <w:lang w:val="en-US"/>
        </w:rPr>
        <w:t xml:space="preserve"> </w:t>
      </w:r>
      <w:r w:rsidR="00F002F5">
        <w:rPr>
          <w:rFonts w:ascii="Arial" w:hAnsi="Arial" w:cs="Arial"/>
          <w:bCs/>
          <w:szCs w:val="22"/>
          <w:lang w:val="en-US"/>
        </w:rPr>
        <w:t>i</w:t>
      </w:r>
      <w:r w:rsidR="00CB39F4">
        <w:rPr>
          <w:rFonts w:ascii="Arial" w:hAnsi="Arial" w:cs="Arial"/>
          <w:bCs/>
          <w:szCs w:val="22"/>
          <w:lang w:val="en-US"/>
        </w:rPr>
        <w:t>s</w:t>
      </w:r>
      <w:r w:rsidR="00BF44F4">
        <w:rPr>
          <w:rFonts w:ascii="Arial" w:hAnsi="Arial" w:cs="Arial"/>
          <w:bCs/>
          <w:szCs w:val="22"/>
          <w:lang w:val="en-US"/>
        </w:rPr>
        <w:t xml:space="preserve"> expected to be publish</w:t>
      </w:r>
      <w:r w:rsidR="006F0A92">
        <w:rPr>
          <w:rFonts w:ascii="Arial" w:hAnsi="Arial" w:cs="Arial"/>
          <w:bCs/>
          <w:szCs w:val="22"/>
          <w:lang w:val="en-US"/>
        </w:rPr>
        <w:t>ed</w:t>
      </w:r>
      <w:r w:rsidR="00BF44F4">
        <w:rPr>
          <w:rFonts w:ascii="Arial" w:hAnsi="Arial" w:cs="Arial"/>
          <w:bCs/>
          <w:szCs w:val="22"/>
          <w:lang w:val="en-US"/>
        </w:rPr>
        <w:t xml:space="preserve"> soon.</w:t>
      </w:r>
    </w:p>
    <w:p w:rsidR="00212958" w:rsidRDefault="00212958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BF44F4" w:rsidRDefault="00BF44F4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Regarding incentives for TSO to use balancing actions efficiently, CNMC explain</w:t>
      </w:r>
      <w:r w:rsidR="006F0A92">
        <w:rPr>
          <w:rFonts w:ascii="Arial" w:hAnsi="Arial" w:cs="Arial"/>
          <w:szCs w:val="22"/>
          <w:lang w:val="en-US"/>
        </w:rPr>
        <w:t>ed</w:t>
      </w:r>
      <w:r>
        <w:rPr>
          <w:rFonts w:ascii="Arial" w:hAnsi="Arial" w:cs="Arial"/>
          <w:szCs w:val="22"/>
          <w:lang w:val="en-US"/>
        </w:rPr>
        <w:t xml:space="preserve"> that is</w:t>
      </w:r>
      <w:r w:rsidR="00CB39F4">
        <w:rPr>
          <w:rFonts w:ascii="Arial" w:hAnsi="Arial" w:cs="Arial"/>
          <w:szCs w:val="22"/>
          <w:lang w:val="en-US"/>
        </w:rPr>
        <w:t xml:space="preserve"> currently</w:t>
      </w:r>
      <w:r>
        <w:rPr>
          <w:rFonts w:ascii="Arial" w:hAnsi="Arial" w:cs="Arial"/>
          <w:szCs w:val="22"/>
          <w:lang w:val="en-US"/>
        </w:rPr>
        <w:t xml:space="preserve"> working on developing such </w:t>
      </w:r>
      <w:r w:rsidR="00CB39F4">
        <w:rPr>
          <w:rFonts w:ascii="Arial" w:hAnsi="Arial" w:cs="Arial"/>
          <w:szCs w:val="22"/>
          <w:lang w:val="en-US"/>
        </w:rPr>
        <w:t xml:space="preserve">regulation </w:t>
      </w:r>
      <w:r>
        <w:rPr>
          <w:rFonts w:ascii="Arial" w:hAnsi="Arial" w:cs="Arial"/>
          <w:szCs w:val="22"/>
          <w:lang w:val="en-US"/>
        </w:rPr>
        <w:t>and ask</w:t>
      </w:r>
      <w:r w:rsidR="00AE3D57">
        <w:rPr>
          <w:rFonts w:ascii="Arial" w:hAnsi="Arial" w:cs="Arial"/>
          <w:szCs w:val="22"/>
          <w:lang w:val="en-US"/>
        </w:rPr>
        <w:t>ed</w:t>
      </w:r>
      <w:r>
        <w:rPr>
          <w:rFonts w:ascii="Arial" w:hAnsi="Arial" w:cs="Arial"/>
          <w:szCs w:val="22"/>
          <w:lang w:val="en-US"/>
        </w:rPr>
        <w:t xml:space="preserve"> to CRE to share information</w:t>
      </w:r>
      <w:r w:rsidR="006F0A92">
        <w:rPr>
          <w:rFonts w:ascii="Arial" w:hAnsi="Arial" w:cs="Arial"/>
          <w:szCs w:val="22"/>
          <w:lang w:val="en-US"/>
        </w:rPr>
        <w:t xml:space="preserve"> </w:t>
      </w:r>
      <w:r w:rsidR="00CD2679">
        <w:rPr>
          <w:rFonts w:ascii="Arial" w:hAnsi="Arial" w:cs="Arial"/>
          <w:szCs w:val="22"/>
          <w:lang w:val="en-US"/>
        </w:rPr>
        <w:t>about</w:t>
      </w:r>
      <w:r w:rsidR="006F0A92">
        <w:rPr>
          <w:rFonts w:ascii="Arial" w:hAnsi="Arial" w:cs="Arial"/>
          <w:szCs w:val="22"/>
          <w:lang w:val="en-US"/>
        </w:rPr>
        <w:t xml:space="preserve"> their</w:t>
      </w:r>
      <w:r>
        <w:rPr>
          <w:rFonts w:ascii="Arial" w:hAnsi="Arial" w:cs="Arial"/>
          <w:szCs w:val="22"/>
          <w:lang w:val="en-US"/>
        </w:rPr>
        <w:t xml:space="preserve"> mechanisms in place</w:t>
      </w:r>
      <w:r w:rsidR="00CD2679">
        <w:rPr>
          <w:rFonts w:ascii="Arial" w:hAnsi="Arial" w:cs="Arial"/>
          <w:szCs w:val="22"/>
          <w:lang w:val="en-US"/>
        </w:rPr>
        <w:t>,</w:t>
      </w:r>
      <w:r w:rsidR="00CB39F4">
        <w:rPr>
          <w:rFonts w:ascii="Arial" w:hAnsi="Arial" w:cs="Arial"/>
          <w:szCs w:val="22"/>
          <w:lang w:val="en-US"/>
        </w:rPr>
        <w:t xml:space="preserve"> if possible</w:t>
      </w:r>
      <w:r>
        <w:rPr>
          <w:rFonts w:ascii="Arial" w:hAnsi="Arial" w:cs="Arial"/>
          <w:szCs w:val="22"/>
          <w:lang w:val="en-US"/>
        </w:rPr>
        <w:t>. CRE explain</w:t>
      </w:r>
      <w:r w:rsidR="00AE3D57">
        <w:rPr>
          <w:rFonts w:ascii="Arial" w:hAnsi="Arial" w:cs="Arial"/>
          <w:szCs w:val="22"/>
          <w:lang w:val="en-US"/>
        </w:rPr>
        <w:t>ed</w:t>
      </w:r>
      <w:r>
        <w:rPr>
          <w:rFonts w:ascii="Arial" w:hAnsi="Arial" w:cs="Arial"/>
          <w:szCs w:val="22"/>
          <w:lang w:val="en-US"/>
        </w:rPr>
        <w:t xml:space="preserve"> they </w:t>
      </w:r>
      <w:proofErr w:type="gramStart"/>
      <w:r>
        <w:rPr>
          <w:rFonts w:ascii="Arial" w:hAnsi="Arial" w:cs="Arial"/>
          <w:szCs w:val="22"/>
          <w:lang w:val="en-US"/>
        </w:rPr>
        <w:t>will</w:t>
      </w:r>
      <w:proofErr w:type="gramEnd"/>
      <w:r>
        <w:rPr>
          <w:rFonts w:ascii="Arial" w:hAnsi="Arial" w:cs="Arial"/>
          <w:szCs w:val="22"/>
          <w:lang w:val="en-US"/>
        </w:rPr>
        <w:t xml:space="preserve"> </w:t>
      </w:r>
      <w:r w:rsidR="00F002F5">
        <w:rPr>
          <w:rFonts w:ascii="Arial" w:hAnsi="Arial" w:cs="Arial"/>
          <w:szCs w:val="22"/>
          <w:lang w:val="en-US"/>
        </w:rPr>
        <w:t xml:space="preserve">check and </w:t>
      </w:r>
      <w:r>
        <w:rPr>
          <w:rFonts w:ascii="Arial" w:hAnsi="Arial" w:cs="Arial"/>
          <w:szCs w:val="22"/>
          <w:lang w:val="en-US"/>
        </w:rPr>
        <w:t xml:space="preserve">share </w:t>
      </w:r>
      <w:r w:rsidR="00CB39F4">
        <w:rPr>
          <w:rFonts w:ascii="Arial" w:hAnsi="Arial" w:cs="Arial"/>
          <w:szCs w:val="22"/>
          <w:lang w:val="en-US"/>
        </w:rPr>
        <w:t>any information that might</w:t>
      </w:r>
      <w:r>
        <w:rPr>
          <w:rFonts w:ascii="Arial" w:hAnsi="Arial" w:cs="Arial"/>
          <w:szCs w:val="22"/>
          <w:lang w:val="en-US"/>
        </w:rPr>
        <w:t xml:space="preserve"> be useful.</w:t>
      </w:r>
    </w:p>
    <w:p w:rsidR="00BF44F4" w:rsidRDefault="00BF44F4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BF44F4" w:rsidRDefault="006F0A92" w:rsidP="00BF44F4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I</w:t>
      </w:r>
      <w:r w:rsidR="00BF44F4">
        <w:rPr>
          <w:rFonts w:ascii="Arial" w:hAnsi="Arial" w:cs="Arial"/>
          <w:szCs w:val="22"/>
          <w:lang w:val="en-US"/>
        </w:rPr>
        <w:t>n France</w:t>
      </w:r>
      <w:r>
        <w:rPr>
          <w:rFonts w:ascii="Arial" w:hAnsi="Arial" w:cs="Arial"/>
          <w:szCs w:val="22"/>
          <w:lang w:val="en-US"/>
        </w:rPr>
        <w:t xml:space="preserve">, TIGF </w:t>
      </w:r>
      <w:r w:rsidR="00CB39F4">
        <w:rPr>
          <w:rFonts w:ascii="Arial" w:hAnsi="Arial" w:cs="Arial"/>
          <w:szCs w:val="22"/>
          <w:lang w:val="en-US"/>
        </w:rPr>
        <w:t xml:space="preserve">exposed </w:t>
      </w:r>
      <w:r>
        <w:rPr>
          <w:rFonts w:ascii="Arial" w:hAnsi="Arial" w:cs="Arial"/>
          <w:szCs w:val="22"/>
          <w:lang w:val="en-US"/>
        </w:rPr>
        <w:t>that</w:t>
      </w:r>
      <w:r w:rsidR="00BF44F4">
        <w:rPr>
          <w:rFonts w:ascii="Arial" w:hAnsi="Arial" w:cs="Arial"/>
          <w:szCs w:val="22"/>
          <w:lang w:val="en-US"/>
        </w:rPr>
        <w:t xml:space="preserve"> it has been launched a public consultation in June in order to assess some changes of existing rules</w:t>
      </w:r>
      <w:r w:rsidR="00CD2679">
        <w:rPr>
          <w:rFonts w:ascii="Arial" w:hAnsi="Arial" w:cs="Arial"/>
          <w:szCs w:val="22"/>
          <w:lang w:val="en-US"/>
        </w:rPr>
        <w:t>,</w:t>
      </w:r>
      <w:r w:rsidR="00BF44F4">
        <w:rPr>
          <w:rFonts w:ascii="Arial" w:hAnsi="Arial" w:cs="Arial"/>
          <w:szCs w:val="22"/>
          <w:lang w:val="en-US"/>
        </w:rPr>
        <w:t xml:space="preserve"> to evaluate, among other things, parameters determining </w:t>
      </w:r>
      <w:r w:rsidR="00134765">
        <w:rPr>
          <w:rFonts w:ascii="Arial" w:hAnsi="Arial" w:cs="Arial"/>
          <w:szCs w:val="22"/>
          <w:lang w:val="en-US"/>
        </w:rPr>
        <w:t xml:space="preserve">balancing </w:t>
      </w:r>
      <w:r w:rsidR="00BF44F4">
        <w:rPr>
          <w:rFonts w:ascii="Arial" w:hAnsi="Arial" w:cs="Arial"/>
          <w:szCs w:val="22"/>
          <w:lang w:val="en-US"/>
        </w:rPr>
        <w:t xml:space="preserve">price </w:t>
      </w:r>
      <w:r w:rsidR="00134765">
        <w:rPr>
          <w:rFonts w:ascii="Arial" w:hAnsi="Arial" w:cs="Arial"/>
          <w:szCs w:val="22"/>
          <w:lang w:val="en-US"/>
        </w:rPr>
        <w:t xml:space="preserve">adjustment </w:t>
      </w:r>
      <w:r w:rsidR="00BF44F4">
        <w:rPr>
          <w:rFonts w:ascii="Arial" w:hAnsi="Arial" w:cs="Arial"/>
          <w:szCs w:val="22"/>
          <w:lang w:val="en-US"/>
        </w:rPr>
        <w:t xml:space="preserve">and </w:t>
      </w:r>
      <w:proofErr w:type="spellStart"/>
      <w:r w:rsidR="00BF44F4">
        <w:rPr>
          <w:rFonts w:ascii="Arial" w:hAnsi="Arial" w:cs="Arial"/>
          <w:szCs w:val="22"/>
          <w:lang w:val="en-US"/>
        </w:rPr>
        <w:t>linepack</w:t>
      </w:r>
      <w:proofErr w:type="spellEnd"/>
      <w:r w:rsidR="00BF44F4">
        <w:rPr>
          <w:rFonts w:ascii="Arial" w:hAnsi="Arial" w:cs="Arial"/>
          <w:szCs w:val="22"/>
          <w:lang w:val="en-US"/>
        </w:rPr>
        <w:t xml:space="preserve"> flexibility. </w:t>
      </w:r>
    </w:p>
    <w:p w:rsidR="00CD389E" w:rsidRDefault="00CD389E" w:rsidP="00BF44F4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CD389E" w:rsidRDefault="00CD389E" w:rsidP="00CD389E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CRE will provide on update on the consultation and if relevant the subsequent evolutions to the SGRI IG members.</w:t>
      </w:r>
    </w:p>
    <w:p w:rsidR="00BF44F4" w:rsidRDefault="00BF44F4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6F0A92" w:rsidRDefault="006F0A92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In Portugal, ERSE announced that a public consultation about detail</w:t>
      </w:r>
      <w:r w:rsidR="00CB39F4">
        <w:rPr>
          <w:rFonts w:ascii="Arial" w:hAnsi="Arial" w:cs="Arial"/>
          <w:szCs w:val="22"/>
          <w:lang w:val="en-US"/>
        </w:rPr>
        <w:t>ed</w:t>
      </w:r>
      <w:r>
        <w:rPr>
          <w:rFonts w:ascii="Arial" w:hAnsi="Arial" w:cs="Arial"/>
          <w:szCs w:val="22"/>
          <w:lang w:val="en-US"/>
        </w:rPr>
        <w:t xml:space="preserve"> rules of balancing will be launched next week.</w:t>
      </w:r>
    </w:p>
    <w:p w:rsidR="00BF44F4" w:rsidRDefault="00BF44F4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15500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212958" w:rsidRPr="009725DB" w:rsidRDefault="006F0A92" w:rsidP="00212958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D4EDC" wp14:editId="3286F33D">
                <wp:simplePos x="0" y="0"/>
                <wp:positionH relativeFrom="margin">
                  <wp:posOffset>66675</wp:posOffset>
                </wp:positionH>
                <wp:positionV relativeFrom="paragraph">
                  <wp:posOffset>-5080</wp:posOffset>
                </wp:positionV>
                <wp:extent cx="6172200" cy="514350"/>
                <wp:effectExtent l="0" t="0" r="19050" b="19050"/>
                <wp:wrapNone/>
                <wp:docPr id="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C7BF2" id="Rectángulo 6" o:spid="_x0000_s1026" style="position:absolute;margin-left:5.25pt;margin-top:-.4pt;width:48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212958">
        <w:rPr>
          <w:rFonts w:ascii="Arial" w:hAnsi="Arial" w:cs="Arial"/>
          <w:b/>
          <w:color w:val="auto"/>
          <w:szCs w:val="22"/>
          <w:lang w:val="en-US"/>
        </w:rPr>
        <w:t xml:space="preserve">On this issue, participants agreed </w:t>
      </w:r>
      <w:r w:rsidR="00D0105C">
        <w:rPr>
          <w:rFonts w:ascii="Arial" w:hAnsi="Arial" w:cs="Arial"/>
          <w:b/>
          <w:color w:val="auto"/>
          <w:szCs w:val="22"/>
          <w:lang w:val="en-US"/>
        </w:rPr>
        <w:t>to</w:t>
      </w:r>
      <w:r w:rsidR="00212958">
        <w:rPr>
          <w:rFonts w:ascii="Arial" w:hAnsi="Arial" w:cs="Arial"/>
          <w:b/>
          <w:color w:val="auto"/>
          <w:szCs w:val="22"/>
          <w:lang w:val="en-US"/>
        </w:rPr>
        <w:t xml:space="preserve"> keep </w:t>
      </w:r>
      <w:r w:rsidR="00D0105C">
        <w:rPr>
          <w:rFonts w:ascii="Arial" w:hAnsi="Arial" w:cs="Arial"/>
          <w:b/>
          <w:color w:val="auto"/>
          <w:szCs w:val="22"/>
          <w:lang w:val="en-US"/>
        </w:rPr>
        <w:t>informed SGRI IG on the implementation of the balancing NC</w:t>
      </w:r>
      <w:r w:rsidR="009F4B17">
        <w:rPr>
          <w:rFonts w:ascii="Arial" w:hAnsi="Arial" w:cs="Arial"/>
          <w:b/>
          <w:color w:val="auto"/>
          <w:szCs w:val="22"/>
          <w:lang w:val="en-US"/>
        </w:rPr>
        <w:t xml:space="preserve"> and </w:t>
      </w:r>
      <w:r w:rsidR="009F4B17" w:rsidRPr="00C340D1">
        <w:rPr>
          <w:rFonts w:ascii="Arial" w:hAnsi="Arial" w:cs="Arial"/>
          <w:b/>
          <w:color w:val="auto"/>
          <w:szCs w:val="22"/>
          <w:lang w:val="en-US"/>
        </w:rPr>
        <w:t xml:space="preserve">to share </w:t>
      </w:r>
      <w:r w:rsidR="00C340D1">
        <w:rPr>
          <w:rFonts w:ascii="Arial" w:hAnsi="Arial" w:cs="Arial"/>
          <w:b/>
          <w:color w:val="auto"/>
          <w:szCs w:val="22"/>
          <w:lang w:val="en-US"/>
        </w:rPr>
        <w:t>any</w:t>
      </w:r>
      <w:r w:rsidR="009F4B17" w:rsidRPr="00C340D1">
        <w:rPr>
          <w:rFonts w:ascii="Arial" w:hAnsi="Arial" w:cs="Arial"/>
          <w:b/>
          <w:color w:val="auto"/>
          <w:szCs w:val="22"/>
          <w:lang w:val="en-US"/>
        </w:rPr>
        <w:t xml:space="preserve"> information</w:t>
      </w:r>
      <w:r w:rsidR="00C340D1">
        <w:rPr>
          <w:rFonts w:ascii="Arial" w:hAnsi="Arial" w:cs="Arial"/>
          <w:b/>
          <w:color w:val="auto"/>
          <w:szCs w:val="22"/>
          <w:lang w:val="en-US"/>
        </w:rPr>
        <w:t xml:space="preserve"> about incentives for TSO to use balancing action</w:t>
      </w:r>
      <w:r w:rsidR="009F4B17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015500" w:rsidRPr="003F05E2" w:rsidRDefault="00015500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</w:p>
    <w:p w:rsidR="00D0105C" w:rsidRDefault="00D0105C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D0105C" w:rsidRDefault="00C340D1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</w:t>
      </w:r>
      <w:r w:rsidR="00D0105C" w:rsidRPr="004175A6">
        <w:rPr>
          <w:rFonts w:ascii="Arial" w:hAnsi="Arial" w:cs="Arial"/>
          <w:b/>
          <w:szCs w:val="22"/>
          <w:u w:val="single"/>
          <w:lang w:val="en-US"/>
        </w:rPr>
        <w:t xml:space="preserve">V. </w:t>
      </w:r>
      <w:r w:rsidR="00063782">
        <w:rPr>
          <w:rFonts w:ascii="Arial" w:hAnsi="Arial" w:cs="Arial"/>
          <w:b/>
          <w:szCs w:val="22"/>
          <w:u w:val="single"/>
          <w:lang w:val="en-US"/>
        </w:rPr>
        <w:t>Regional integration of gas markets</w:t>
      </w:r>
    </w:p>
    <w:p w:rsidR="00063782" w:rsidRDefault="0006378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063782" w:rsidRDefault="0006378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IV.1. MIBGAS: ongoing developments</w:t>
      </w:r>
    </w:p>
    <w:p w:rsidR="00063782" w:rsidRDefault="00063782" w:rsidP="00D0105C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9D3321" w:rsidRDefault="009D3321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063782" w:rsidRDefault="009D3321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Regarding market integration of Spanish and Portuguese markets,</w:t>
      </w:r>
      <w:r w:rsidR="00063782">
        <w:rPr>
          <w:rFonts w:ascii="Arial" w:hAnsi="Arial" w:cs="Arial"/>
          <w:szCs w:val="22"/>
          <w:lang w:val="en-US"/>
        </w:rPr>
        <w:t xml:space="preserve"> CNMC explained that </w:t>
      </w:r>
      <w:r w:rsidR="00736D40">
        <w:rPr>
          <w:rFonts w:ascii="Arial" w:hAnsi="Arial" w:cs="Arial"/>
          <w:szCs w:val="22"/>
          <w:lang w:val="en-US"/>
        </w:rPr>
        <w:t xml:space="preserve">NRAs and </w:t>
      </w:r>
      <w:r w:rsidR="00063782">
        <w:rPr>
          <w:rFonts w:ascii="Arial" w:hAnsi="Arial" w:cs="Arial"/>
          <w:szCs w:val="22"/>
          <w:lang w:val="en-US"/>
        </w:rPr>
        <w:t xml:space="preserve">TSOs </w:t>
      </w:r>
      <w:r w:rsidR="00736D40">
        <w:rPr>
          <w:rFonts w:ascii="Arial" w:hAnsi="Arial" w:cs="Arial"/>
          <w:szCs w:val="22"/>
          <w:lang w:val="en-US"/>
        </w:rPr>
        <w:t>from Spain and Portugal</w:t>
      </w:r>
      <w:r w:rsidR="00CD2679">
        <w:rPr>
          <w:rFonts w:ascii="Arial" w:hAnsi="Arial" w:cs="Arial"/>
          <w:szCs w:val="22"/>
          <w:lang w:val="en-US"/>
        </w:rPr>
        <w:t>,</w:t>
      </w:r>
      <w:r w:rsidR="00736D40">
        <w:rPr>
          <w:rFonts w:ascii="Arial" w:hAnsi="Arial" w:cs="Arial"/>
          <w:szCs w:val="22"/>
          <w:lang w:val="en-US"/>
        </w:rPr>
        <w:t xml:space="preserve"> together with</w:t>
      </w:r>
      <w:r w:rsidR="00063782">
        <w:rPr>
          <w:rFonts w:ascii="Arial" w:hAnsi="Arial" w:cs="Arial"/>
          <w:szCs w:val="22"/>
          <w:lang w:val="en-US"/>
        </w:rPr>
        <w:t xml:space="preserve"> MIBGAS</w:t>
      </w:r>
      <w:r w:rsidR="00CD2679">
        <w:rPr>
          <w:rFonts w:ascii="Arial" w:hAnsi="Arial" w:cs="Arial"/>
          <w:szCs w:val="22"/>
          <w:lang w:val="en-US"/>
        </w:rPr>
        <w:t>,</w:t>
      </w:r>
      <w:r w:rsidR="00736D40">
        <w:rPr>
          <w:rFonts w:ascii="Arial" w:hAnsi="Arial" w:cs="Arial"/>
          <w:szCs w:val="22"/>
          <w:lang w:val="en-US"/>
        </w:rPr>
        <w:t xml:space="preserve"> </w:t>
      </w:r>
      <w:r w:rsidR="00063782">
        <w:rPr>
          <w:rFonts w:ascii="Arial" w:hAnsi="Arial" w:cs="Arial"/>
          <w:szCs w:val="22"/>
          <w:lang w:val="en-US"/>
        </w:rPr>
        <w:t>are closely working to incorporate</w:t>
      </w:r>
      <w:r w:rsidR="00736D40">
        <w:rPr>
          <w:rFonts w:ascii="Arial" w:hAnsi="Arial" w:cs="Arial"/>
          <w:szCs w:val="22"/>
          <w:lang w:val="en-US"/>
        </w:rPr>
        <w:t xml:space="preserve"> Portugal to MIBGAS exchange. The short term target is to implement an implicit allocation mechanism with cross border tariffs </w:t>
      </w:r>
      <w:r w:rsidR="00CD2679">
        <w:rPr>
          <w:rFonts w:ascii="Arial" w:hAnsi="Arial" w:cs="Arial"/>
          <w:szCs w:val="22"/>
          <w:lang w:val="en-US"/>
        </w:rPr>
        <w:t>and</w:t>
      </w:r>
      <w:r w:rsidR="00A15741">
        <w:rPr>
          <w:rFonts w:ascii="Arial" w:hAnsi="Arial" w:cs="Arial"/>
          <w:szCs w:val="22"/>
          <w:lang w:val="en-US"/>
        </w:rPr>
        <w:t xml:space="preserve"> in the mid-long term </w:t>
      </w:r>
      <w:r w:rsidR="00736D40">
        <w:rPr>
          <w:rFonts w:ascii="Arial" w:hAnsi="Arial" w:cs="Arial"/>
          <w:szCs w:val="22"/>
          <w:lang w:val="en-US"/>
        </w:rPr>
        <w:t>mov</w:t>
      </w:r>
      <w:r w:rsidR="00A15741">
        <w:rPr>
          <w:rFonts w:ascii="Arial" w:hAnsi="Arial" w:cs="Arial"/>
          <w:szCs w:val="22"/>
          <w:lang w:val="en-US"/>
        </w:rPr>
        <w:t>ing</w:t>
      </w:r>
      <w:r w:rsidR="00736D40">
        <w:rPr>
          <w:rFonts w:ascii="Arial" w:hAnsi="Arial" w:cs="Arial"/>
          <w:szCs w:val="22"/>
          <w:lang w:val="en-US"/>
        </w:rPr>
        <w:t xml:space="preserve"> towards a trading region model.</w:t>
      </w:r>
      <w:r w:rsidR="00A15741">
        <w:rPr>
          <w:rFonts w:ascii="Arial" w:hAnsi="Arial" w:cs="Arial"/>
          <w:szCs w:val="22"/>
          <w:lang w:val="en-US"/>
        </w:rPr>
        <w:t xml:space="preserve"> </w:t>
      </w:r>
      <w:r w:rsidR="00CD2679">
        <w:rPr>
          <w:rFonts w:ascii="Arial" w:hAnsi="Arial" w:cs="Arial"/>
          <w:szCs w:val="22"/>
          <w:lang w:val="en-US"/>
        </w:rPr>
        <w:t>T</w:t>
      </w:r>
      <w:r w:rsidR="00736D40">
        <w:rPr>
          <w:rFonts w:ascii="Arial" w:hAnsi="Arial" w:cs="Arial"/>
          <w:szCs w:val="22"/>
          <w:lang w:val="en-US"/>
        </w:rPr>
        <w:t xml:space="preserve">wo bilateral meeting has been held where </w:t>
      </w:r>
      <w:r w:rsidR="00CD2679">
        <w:rPr>
          <w:rFonts w:ascii="Arial" w:hAnsi="Arial" w:cs="Arial"/>
          <w:szCs w:val="22"/>
          <w:lang w:val="en-US"/>
        </w:rPr>
        <w:t>they</w:t>
      </w:r>
      <w:r w:rsidR="00736D40">
        <w:rPr>
          <w:rFonts w:ascii="Arial" w:hAnsi="Arial" w:cs="Arial"/>
          <w:szCs w:val="22"/>
          <w:lang w:val="en-US"/>
        </w:rPr>
        <w:t xml:space="preserve"> ha</w:t>
      </w:r>
      <w:r w:rsidR="00CD2679">
        <w:rPr>
          <w:rFonts w:ascii="Arial" w:hAnsi="Arial" w:cs="Arial"/>
          <w:szCs w:val="22"/>
          <w:lang w:val="en-US"/>
        </w:rPr>
        <w:t>ve</w:t>
      </w:r>
      <w:r w:rsidR="00736D40">
        <w:rPr>
          <w:rFonts w:ascii="Arial" w:hAnsi="Arial" w:cs="Arial"/>
          <w:szCs w:val="22"/>
          <w:lang w:val="en-US"/>
        </w:rPr>
        <w:t xml:space="preserve"> been defined the issues to be developed</w:t>
      </w:r>
      <w:r w:rsidR="00CD2679">
        <w:rPr>
          <w:rFonts w:ascii="Arial" w:hAnsi="Arial" w:cs="Arial"/>
          <w:szCs w:val="22"/>
          <w:lang w:val="en-US"/>
        </w:rPr>
        <w:t xml:space="preserve"> in order</w:t>
      </w:r>
      <w:r w:rsidR="00736D40">
        <w:rPr>
          <w:rFonts w:ascii="Arial" w:hAnsi="Arial" w:cs="Arial"/>
          <w:szCs w:val="22"/>
          <w:lang w:val="en-US"/>
        </w:rPr>
        <w:t xml:space="preserve"> to implement the implicit allocation mechanism, namely, accommodate MIBGAS market rules to </w:t>
      </w:r>
      <w:r w:rsidR="00A15741">
        <w:rPr>
          <w:rFonts w:ascii="Arial" w:hAnsi="Arial" w:cs="Arial"/>
          <w:szCs w:val="22"/>
          <w:lang w:val="en-US"/>
        </w:rPr>
        <w:t>incorporate</w:t>
      </w:r>
      <w:r w:rsidR="00736D40">
        <w:rPr>
          <w:rFonts w:ascii="Arial" w:hAnsi="Arial" w:cs="Arial"/>
          <w:szCs w:val="22"/>
          <w:lang w:val="en-US"/>
        </w:rPr>
        <w:t xml:space="preserve"> Portuguese </w:t>
      </w:r>
      <w:r w:rsidR="00CD2679">
        <w:rPr>
          <w:rFonts w:ascii="Arial" w:hAnsi="Arial" w:cs="Arial"/>
          <w:szCs w:val="22"/>
          <w:lang w:val="en-US"/>
        </w:rPr>
        <w:t>node</w:t>
      </w:r>
      <w:r w:rsidR="00736D40">
        <w:rPr>
          <w:rFonts w:ascii="Arial" w:hAnsi="Arial" w:cs="Arial"/>
          <w:szCs w:val="22"/>
          <w:lang w:val="en-US"/>
        </w:rPr>
        <w:t xml:space="preserve"> to MIBGAS, revise CAM rules in the VIP, elaborate procedures of communication MIBGAS-TSOs and </w:t>
      </w:r>
      <w:proofErr w:type="spellStart"/>
      <w:r w:rsidR="00736D40">
        <w:rPr>
          <w:rFonts w:ascii="Arial" w:hAnsi="Arial" w:cs="Arial"/>
          <w:szCs w:val="22"/>
          <w:lang w:val="en-US"/>
        </w:rPr>
        <w:t>analyse</w:t>
      </w:r>
      <w:proofErr w:type="spellEnd"/>
      <w:r w:rsidR="00736D40">
        <w:rPr>
          <w:rFonts w:ascii="Arial" w:hAnsi="Arial" w:cs="Arial"/>
          <w:szCs w:val="22"/>
          <w:lang w:val="en-US"/>
        </w:rPr>
        <w:t xml:space="preserve"> other regulatory changes. </w:t>
      </w:r>
    </w:p>
    <w:p w:rsidR="00EE65C8" w:rsidRDefault="00EE65C8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EE65C8" w:rsidRDefault="00EE65C8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ACER asked about the share</w:t>
      </w:r>
      <w:r w:rsidR="008952B9">
        <w:rPr>
          <w:rFonts w:ascii="Arial" w:hAnsi="Arial" w:cs="Arial"/>
          <w:szCs w:val="22"/>
          <w:lang w:val="en-US"/>
        </w:rPr>
        <w:t xml:space="preserve"> of capacity </w:t>
      </w:r>
      <w:r>
        <w:rPr>
          <w:rFonts w:ascii="Arial" w:hAnsi="Arial" w:cs="Arial"/>
          <w:szCs w:val="22"/>
          <w:lang w:val="en-US"/>
        </w:rPr>
        <w:t>to</w:t>
      </w:r>
      <w:r w:rsidR="008952B9">
        <w:rPr>
          <w:rFonts w:ascii="Arial" w:hAnsi="Arial" w:cs="Arial"/>
          <w:szCs w:val="22"/>
          <w:lang w:val="en-US"/>
        </w:rPr>
        <w:t xml:space="preserve"> be</w:t>
      </w:r>
      <w:r>
        <w:rPr>
          <w:rFonts w:ascii="Arial" w:hAnsi="Arial" w:cs="Arial"/>
          <w:szCs w:val="22"/>
          <w:lang w:val="en-US"/>
        </w:rPr>
        <w:t xml:space="preserve"> put aside for implicit allocation. CNMC explained that at first, the idea is</w:t>
      </w:r>
      <w:r w:rsidR="00CD2679">
        <w:rPr>
          <w:rFonts w:ascii="Arial" w:hAnsi="Arial" w:cs="Arial"/>
          <w:szCs w:val="22"/>
          <w:lang w:val="en-US"/>
        </w:rPr>
        <w:t xml:space="preserve"> to </w:t>
      </w:r>
      <w:r w:rsidR="00C26CBD">
        <w:rPr>
          <w:rFonts w:ascii="Arial" w:hAnsi="Arial" w:cs="Arial"/>
          <w:szCs w:val="22"/>
          <w:lang w:val="en-US"/>
        </w:rPr>
        <w:t xml:space="preserve">set aside a </w:t>
      </w:r>
      <w:r w:rsidR="006E7EB3">
        <w:rPr>
          <w:rFonts w:ascii="Arial" w:hAnsi="Arial" w:cs="Arial"/>
          <w:szCs w:val="22"/>
          <w:lang w:val="en-US"/>
        </w:rPr>
        <w:t>certain quantity of capacity, initially,</w:t>
      </w:r>
      <w:r w:rsidR="00C26CBD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3 </w:t>
      </w:r>
      <w:proofErr w:type="spellStart"/>
      <w:r>
        <w:rPr>
          <w:rFonts w:ascii="Arial" w:hAnsi="Arial" w:cs="Arial"/>
          <w:szCs w:val="22"/>
          <w:lang w:val="en-US"/>
        </w:rPr>
        <w:t>GW</w:t>
      </w:r>
      <w:r w:rsidR="00134765">
        <w:rPr>
          <w:rFonts w:ascii="Arial" w:hAnsi="Arial" w:cs="Arial"/>
          <w:szCs w:val="22"/>
          <w:lang w:val="en-US"/>
        </w:rPr>
        <w:t>h</w:t>
      </w:r>
      <w:proofErr w:type="spellEnd"/>
      <w:r>
        <w:rPr>
          <w:rFonts w:ascii="Arial" w:hAnsi="Arial" w:cs="Arial"/>
          <w:szCs w:val="22"/>
          <w:lang w:val="en-US"/>
        </w:rPr>
        <w:t>/day</w:t>
      </w:r>
      <w:r w:rsidR="00C26CBD">
        <w:rPr>
          <w:rFonts w:ascii="Arial" w:hAnsi="Arial" w:cs="Arial"/>
          <w:szCs w:val="22"/>
          <w:lang w:val="en-US"/>
        </w:rPr>
        <w:t xml:space="preserve"> of technical capacity</w:t>
      </w:r>
      <w:proofErr w:type="gramStart"/>
      <w:r w:rsidR="00C26CBD">
        <w:rPr>
          <w:rFonts w:ascii="Arial" w:hAnsi="Arial" w:cs="Arial"/>
          <w:szCs w:val="22"/>
          <w:lang w:val="en-US"/>
        </w:rPr>
        <w:t>,</w:t>
      </w:r>
      <w:r>
        <w:rPr>
          <w:rFonts w:ascii="Arial" w:hAnsi="Arial" w:cs="Arial"/>
          <w:szCs w:val="22"/>
          <w:lang w:val="en-US"/>
        </w:rPr>
        <w:t xml:space="preserve"> </w:t>
      </w:r>
      <w:r w:rsidR="00C26CBD">
        <w:rPr>
          <w:rFonts w:ascii="Arial" w:hAnsi="Arial" w:cs="Arial"/>
          <w:szCs w:val="22"/>
          <w:lang w:val="en-US"/>
        </w:rPr>
        <w:t xml:space="preserve"> </w:t>
      </w:r>
      <w:r w:rsidR="00205AFD">
        <w:rPr>
          <w:rFonts w:ascii="Arial" w:hAnsi="Arial" w:cs="Arial"/>
          <w:szCs w:val="22"/>
          <w:lang w:val="en-US"/>
        </w:rPr>
        <w:t>for</w:t>
      </w:r>
      <w:proofErr w:type="gramEnd"/>
      <w:r w:rsidR="00205AFD">
        <w:rPr>
          <w:rFonts w:ascii="Arial" w:hAnsi="Arial" w:cs="Arial"/>
          <w:szCs w:val="22"/>
          <w:lang w:val="en-US"/>
        </w:rPr>
        <w:t xml:space="preserve"> implicit allocation</w:t>
      </w:r>
      <w:r w:rsidR="00CD2679">
        <w:rPr>
          <w:rFonts w:ascii="Arial" w:hAnsi="Arial" w:cs="Arial"/>
          <w:szCs w:val="22"/>
          <w:lang w:val="en-US"/>
        </w:rPr>
        <w:t xml:space="preserve">, </w:t>
      </w:r>
      <w:r w:rsidR="00C26CBD">
        <w:rPr>
          <w:rFonts w:ascii="Arial" w:hAnsi="Arial" w:cs="Arial"/>
          <w:szCs w:val="22"/>
          <w:lang w:val="en-US"/>
        </w:rPr>
        <w:t xml:space="preserve">reducing </w:t>
      </w:r>
      <w:r w:rsidR="00CD2679">
        <w:rPr>
          <w:rFonts w:ascii="Arial" w:hAnsi="Arial" w:cs="Arial"/>
          <w:szCs w:val="22"/>
          <w:lang w:val="en-US"/>
        </w:rPr>
        <w:t xml:space="preserve">that capacity </w:t>
      </w:r>
      <w:r>
        <w:rPr>
          <w:rFonts w:ascii="Arial" w:hAnsi="Arial" w:cs="Arial"/>
          <w:szCs w:val="22"/>
          <w:lang w:val="en-US"/>
        </w:rPr>
        <w:t>from</w:t>
      </w:r>
      <w:r w:rsidR="00CD2679">
        <w:rPr>
          <w:rFonts w:ascii="Arial" w:hAnsi="Arial" w:cs="Arial"/>
          <w:szCs w:val="22"/>
          <w:lang w:val="en-US"/>
        </w:rPr>
        <w:t xml:space="preserve"> the </w:t>
      </w:r>
      <w:r w:rsidR="00C26CBD">
        <w:rPr>
          <w:rFonts w:ascii="Arial" w:hAnsi="Arial" w:cs="Arial"/>
          <w:szCs w:val="22"/>
          <w:lang w:val="en-US"/>
        </w:rPr>
        <w:t xml:space="preserve">yearly available interconnection capacity offered through explicit allocation by </w:t>
      </w:r>
      <w:r>
        <w:rPr>
          <w:rFonts w:ascii="Arial" w:hAnsi="Arial" w:cs="Arial"/>
          <w:szCs w:val="22"/>
          <w:lang w:val="en-US"/>
        </w:rPr>
        <w:t xml:space="preserve">PRISMA. </w:t>
      </w:r>
      <w:r w:rsidR="00145735">
        <w:rPr>
          <w:rFonts w:ascii="Arial" w:hAnsi="Arial" w:cs="Arial"/>
          <w:szCs w:val="22"/>
          <w:lang w:val="en-US"/>
        </w:rPr>
        <w:t>T</w:t>
      </w:r>
      <w:r>
        <w:rPr>
          <w:rFonts w:ascii="Arial" w:hAnsi="Arial" w:cs="Arial"/>
          <w:szCs w:val="22"/>
          <w:lang w:val="en-US"/>
        </w:rPr>
        <w:t>he idea is</w:t>
      </w:r>
      <w:r w:rsidR="00205AFD">
        <w:rPr>
          <w:rFonts w:ascii="Arial" w:hAnsi="Arial" w:cs="Arial"/>
          <w:szCs w:val="22"/>
          <w:lang w:val="en-US"/>
        </w:rPr>
        <w:t xml:space="preserve"> to</w:t>
      </w:r>
      <w:r>
        <w:rPr>
          <w:rFonts w:ascii="Arial" w:hAnsi="Arial" w:cs="Arial"/>
          <w:szCs w:val="22"/>
          <w:lang w:val="en-US"/>
        </w:rPr>
        <w:t xml:space="preserve"> revis</w:t>
      </w:r>
      <w:r w:rsidR="00205AFD">
        <w:rPr>
          <w:rFonts w:ascii="Arial" w:hAnsi="Arial" w:cs="Arial"/>
          <w:szCs w:val="22"/>
          <w:lang w:val="en-US"/>
        </w:rPr>
        <w:t>e</w:t>
      </w:r>
      <w:r>
        <w:rPr>
          <w:rFonts w:ascii="Arial" w:hAnsi="Arial" w:cs="Arial"/>
          <w:szCs w:val="22"/>
          <w:lang w:val="en-US"/>
        </w:rPr>
        <w:t xml:space="preserve"> </w:t>
      </w:r>
      <w:r w:rsidR="00145735">
        <w:rPr>
          <w:rFonts w:ascii="Arial" w:hAnsi="Arial" w:cs="Arial"/>
          <w:szCs w:val="22"/>
          <w:lang w:val="en-US"/>
        </w:rPr>
        <w:t>periodically</w:t>
      </w:r>
      <w:r w:rsidR="00145735" w:rsidDel="00145735">
        <w:rPr>
          <w:rFonts w:ascii="Arial" w:hAnsi="Arial" w:cs="Arial"/>
          <w:szCs w:val="22"/>
          <w:lang w:val="en-US"/>
        </w:rPr>
        <w:t xml:space="preserve"> </w:t>
      </w:r>
      <w:r w:rsidR="00145735">
        <w:rPr>
          <w:rFonts w:ascii="Arial" w:hAnsi="Arial" w:cs="Arial"/>
          <w:szCs w:val="22"/>
          <w:lang w:val="en-US"/>
        </w:rPr>
        <w:t>the amount of capacity to be set aside</w:t>
      </w:r>
      <w:r>
        <w:rPr>
          <w:rFonts w:ascii="Arial" w:hAnsi="Arial" w:cs="Arial"/>
          <w:szCs w:val="22"/>
          <w:lang w:val="en-US"/>
        </w:rPr>
        <w:t xml:space="preserve">. Regarding the kind of products to be used </w:t>
      </w:r>
      <w:r w:rsidR="00205AFD">
        <w:rPr>
          <w:rFonts w:ascii="Arial" w:hAnsi="Arial" w:cs="Arial"/>
          <w:szCs w:val="22"/>
          <w:lang w:val="en-US"/>
        </w:rPr>
        <w:t>with</w:t>
      </w:r>
      <w:r>
        <w:rPr>
          <w:rFonts w:ascii="Arial" w:hAnsi="Arial" w:cs="Arial"/>
          <w:szCs w:val="22"/>
          <w:lang w:val="en-US"/>
        </w:rPr>
        <w:t xml:space="preserve"> implicit allocation, it is currently under discussion </w:t>
      </w:r>
      <w:r w:rsidR="008952B9">
        <w:rPr>
          <w:rFonts w:ascii="Arial" w:hAnsi="Arial" w:cs="Arial"/>
          <w:szCs w:val="22"/>
          <w:lang w:val="en-US"/>
        </w:rPr>
        <w:t>whether to use i</w:t>
      </w:r>
      <w:r>
        <w:rPr>
          <w:rFonts w:ascii="Arial" w:hAnsi="Arial" w:cs="Arial"/>
          <w:szCs w:val="22"/>
          <w:lang w:val="en-US"/>
        </w:rPr>
        <w:t>ntraday</w:t>
      </w:r>
      <w:r w:rsidR="008952B9">
        <w:rPr>
          <w:rFonts w:ascii="Arial" w:hAnsi="Arial" w:cs="Arial"/>
          <w:szCs w:val="22"/>
          <w:lang w:val="en-US"/>
        </w:rPr>
        <w:t xml:space="preserve"> and </w:t>
      </w:r>
      <w:r w:rsidR="00134765">
        <w:rPr>
          <w:rFonts w:ascii="Arial" w:hAnsi="Arial" w:cs="Arial"/>
          <w:szCs w:val="22"/>
          <w:lang w:val="en-US"/>
        </w:rPr>
        <w:t xml:space="preserve">daily </w:t>
      </w:r>
      <w:r>
        <w:rPr>
          <w:rFonts w:ascii="Arial" w:hAnsi="Arial" w:cs="Arial"/>
          <w:szCs w:val="22"/>
          <w:lang w:val="en-US"/>
        </w:rPr>
        <w:t xml:space="preserve">products or </w:t>
      </w:r>
      <w:r w:rsidR="00DD3F52">
        <w:rPr>
          <w:rFonts w:ascii="Arial" w:hAnsi="Arial" w:cs="Arial"/>
          <w:szCs w:val="22"/>
          <w:lang w:val="en-US"/>
        </w:rPr>
        <w:t xml:space="preserve">intraday, </w:t>
      </w:r>
      <w:r w:rsidR="00134765">
        <w:rPr>
          <w:rFonts w:ascii="Arial" w:hAnsi="Arial" w:cs="Arial"/>
          <w:szCs w:val="22"/>
          <w:lang w:val="en-US"/>
        </w:rPr>
        <w:t xml:space="preserve">daily </w:t>
      </w:r>
      <w:r w:rsidR="00DD3F52">
        <w:rPr>
          <w:rFonts w:ascii="Arial" w:hAnsi="Arial" w:cs="Arial"/>
          <w:szCs w:val="22"/>
          <w:lang w:val="en-US"/>
        </w:rPr>
        <w:t xml:space="preserve">and </w:t>
      </w:r>
      <w:r w:rsidR="00134765">
        <w:rPr>
          <w:rFonts w:ascii="Arial" w:hAnsi="Arial" w:cs="Arial"/>
          <w:szCs w:val="22"/>
          <w:lang w:val="en-US"/>
        </w:rPr>
        <w:t>monthly</w:t>
      </w:r>
      <w:r w:rsidR="00DD3F52">
        <w:rPr>
          <w:rFonts w:ascii="Arial" w:hAnsi="Arial" w:cs="Arial"/>
          <w:szCs w:val="22"/>
          <w:lang w:val="en-US"/>
        </w:rPr>
        <w:t xml:space="preserve"> products.</w:t>
      </w:r>
    </w:p>
    <w:p w:rsidR="00DD3F52" w:rsidRDefault="00DD3F52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EE65C8" w:rsidRDefault="00962E9D" w:rsidP="003F05E2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45506" wp14:editId="430EACB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172200" cy="514350"/>
                <wp:effectExtent l="0" t="0" r="19050" b="19050"/>
                <wp:wrapNone/>
                <wp:docPr id="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141B1" id="Rectángulo 6" o:spid="_x0000_s1026" style="position:absolute;margin-left:0;margin-top:.55pt;width:486pt;height:40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EE65C8" w:rsidRPr="009725DB" w:rsidRDefault="00205AFD" w:rsidP="00EE65C8">
      <w:pPr>
        <w:pStyle w:val="Body1"/>
        <w:spacing w:before="0" w:after="0"/>
        <w:rPr>
          <w:rFonts w:ascii="Arial" w:hAnsi="Arial" w:cs="Arial"/>
          <w:b/>
          <w:color w:val="auto"/>
          <w:szCs w:val="22"/>
          <w:lang w:val="en-US"/>
        </w:rPr>
      </w:pPr>
      <w:r>
        <w:rPr>
          <w:rFonts w:ascii="Arial" w:hAnsi="Arial" w:cs="Arial"/>
          <w:b/>
          <w:color w:val="auto"/>
          <w:szCs w:val="22"/>
          <w:lang w:val="en-US"/>
        </w:rPr>
        <w:lastRenderedPageBreak/>
        <w:t>P</w:t>
      </w:r>
      <w:r w:rsidR="00EE65C8">
        <w:rPr>
          <w:rFonts w:ascii="Arial" w:hAnsi="Arial" w:cs="Arial"/>
          <w:b/>
          <w:color w:val="auto"/>
          <w:szCs w:val="22"/>
          <w:lang w:val="en-US"/>
        </w:rPr>
        <w:t xml:space="preserve">articipants agreed to keep informed SGRI IG on the </w:t>
      </w:r>
      <w:r w:rsidR="00962E9D">
        <w:rPr>
          <w:rFonts w:ascii="Arial" w:hAnsi="Arial" w:cs="Arial"/>
          <w:b/>
          <w:color w:val="auto"/>
          <w:szCs w:val="22"/>
          <w:lang w:val="en-US"/>
        </w:rPr>
        <w:t>progress of the integration of the Spanish and Portuguese markets.</w:t>
      </w:r>
    </w:p>
    <w:p w:rsidR="002A4A56" w:rsidRDefault="002A4A5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A4A56" w:rsidRDefault="002A4A5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4175A6" w:rsidRDefault="00962E9D" w:rsidP="004175A6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V. Proposal for the new SGRI </w:t>
      </w:r>
      <w:r w:rsidR="004175A6" w:rsidRPr="001E294F">
        <w:rPr>
          <w:rFonts w:ascii="Arial" w:hAnsi="Arial" w:cs="Arial"/>
          <w:b/>
          <w:szCs w:val="22"/>
          <w:u w:val="single"/>
          <w:lang w:val="en-US"/>
        </w:rPr>
        <w:t>Work Plan</w:t>
      </w:r>
    </w:p>
    <w:p w:rsidR="002A4A56" w:rsidRDefault="002A4A5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DD3F52" w:rsidRDefault="004175A6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The </w:t>
      </w:r>
      <w:r w:rsidR="000964AE">
        <w:rPr>
          <w:rFonts w:ascii="Arial" w:hAnsi="Arial" w:cs="Arial"/>
          <w:bCs/>
          <w:szCs w:val="22"/>
          <w:lang w:val="en-US"/>
        </w:rPr>
        <w:t>Work Plan of the SGRI</w:t>
      </w:r>
      <w:r w:rsidR="00962E9D">
        <w:rPr>
          <w:rFonts w:ascii="Arial" w:hAnsi="Arial" w:cs="Arial"/>
          <w:bCs/>
          <w:szCs w:val="22"/>
          <w:lang w:val="en-US"/>
        </w:rPr>
        <w:t xml:space="preserve"> for 2017-2018</w:t>
      </w:r>
      <w:r>
        <w:rPr>
          <w:rFonts w:ascii="Arial" w:hAnsi="Arial" w:cs="Arial"/>
          <w:bCs/>
          <w:szCs w:val="22"/>
          <w:lang w:val="en-US"/>
        </w:rPr>
        <w:t xml:space="preserve"> was </w:t>
      </w:r>
      <w:r w:rsidR="00D762C9">
        <w:rPr>
          <w:rFonts w:ascii="Arial" w:hAnsi="Arial" w:cs="Arial"/>
          <w:bCs/>
          <w:szCs w:val="22"/>
          <w:lang w:val="en-US"/>
        </w:rPr>
        <w:t xml:space="preserve">discussed. The Work Plan </w:t>
      </w:r>
      <w:r w:rsidR="00DD3F52">
        <w:rPr>
          <w:rFonts w:ascii="Arial" w:hAnsi="Arial" w:cs="Arial"/>
          <w:bCs/>
          <w:szCs w:val="22"/>
          <w:lang w:val="en-US"/>
        </w:rPr>
        <w:t xml:space="preserve">includes five targets regarding use of infrastructures in the region, gas balancing regimes, market integration, tariffs and infrastructures. </w:t>
      </w:r>
    </w:p>
    <w:p w:rsidR="00DD3F52" w:rsidRDefault="00DD3F52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C551BF" w:rsidRDefault="00DD3F52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>Regarding the content of</w:t>
      </w:r>
      <w:r w:rsidR="00236A65">
        <w:rPr>
          <w:rFonts w:ascii="Arial" w:hAnsi="Arial" w:cs="Arial"/>
          <w:bCs/>
          <w:szCs w:val="22"/>
          <w:lang w:val="en-US"/>
        </w:rPr>
        <w:t xml:space="preserve"> first target</w:t>
      </w:r>
      <w:r>
        <w:rPr>
          <w:rFonts w:ascii="Arial" w:hAnsi="Arial" w:cs="Arial"/>
          <w:bCs/>
          <w:szCs w:val="22"/>
          <w:lang w:val="en-US"/>
        </w:rPr>
        <w:t xml:space="preserve"> about the use of infrastructures in the Region, CNMC present</w:t>
      </w:r>
      <w:r w:rsidR="00A52F28">
        <w:rPr>
          <w:rFonts w:ascii="Arial" w:hAnsi="Arial" w:cs="Arial"/>
          <w:bCs/>
          <w:szCs w:val="22"/>
          <w:lang w:val="en-US"/>
        </w:rPr>
        <w:t>ed</w:t>
      </w:r>
      <w:r>
        <w:rPr>
          <w:rFonts w:ascii="Arial" w:hAnsi="Arial" w:cs="Arial"/>
          <w:bCs/>
          <w:szCs w:val="22"/>
          <w:lang w:val="en-US"/>
        </w:rPr>
        <w:t xml:space="preserve"> a proposal of</w:t>
      </w:r>
      <w:r w:rsidR="00205AFD">
        <w:rPr>
          <w:rFonts w:ascii="Arial" w:hAnsi="Arial" w:cs="Arial"/>
          <w:bCs/>
          <w:szCs w:val="22"/>
          <w:lang w:val="en-US"/>
        </w:rPr>
        <w:t xml:space="preserve"> subjects for</w:t>
      </w:r>
      <w:r>
        <w:rPr>
          <w:rFonts w:ascii="Arial" w:hAnsi="Arial" w:cs="Arial"/>
          <w:bCs/>
          <w:szCs w:val="22"/>
          <w:lang w:val="en-US"/>
        </w:rPr>
        <w:t xml:space="preserve"> this deliverable. </w:t>
      </w:r>
      <w:r w:rsidR="00C551BF">
        <w:rPr>
          <w:rFonts w:ascii="Arial" w:hAnsi="Arial" w:cs="Arial"/>
          <w:bCs/>
          <w:szCs w:val="22"/>
          <w:lang w:val="en-US"/>
        </w:rPr>
        <w:t>ACER</w:t>
      </w:r>
      <w:r w:rsidR="0055560A">
        <w:rPr>
          <w:rFonts w:ascii="Arial" w:hAnsi="Arial" w:cs="Arial"/>
          <w:bCs/>
          <w:szCs w:val="22"/>
          <w:lang w:val="en-US"/>
        </w:rPr>
        <w:t xml:space="preserve"> explained</w:t>
      </w:r>
      <w:r w:rsidR="00C551BF">
        <w:rPr>
          <w:rFonts w:ascii="Arial" w:hAnsi="Arial" w:cs="Arial"/>
          <w:bCs/>
          <w:szCs w:val="22"/>
          <w:lang w:val="en-US"/>
        </w:rPr>
        <w:t xml:space="preserve"> that they are currently working</w:t>
      </w:r>
      <w:r w:rsidR="00095778">
        <w:rPr>
          <w:rFonts w:ascii="Arial" w:hAnsi="Arial" w:cs="Arial"/>
          <w:bCs/>
          <w:szCs w:val="22"/>
          <w:lang w:val="en-US"/>
        </w:rPr>
        <w:t xml:space="preserve"> on the</w:t>
      </w:r>
      <w:r w:rsidR="00C551BF">
        <w:rPr>
          <w:rFonts w:ascii="Arial" w:hAnsi="Arial" w:cs="Arial"/>
          <w:bCs/>
          <w:szCs w:val="22"/>
          <w:lang w:val="en-US"/>
        </w:rPr>
        <w:t xml:space="preserve"> CAM/CMP</w:t>
      </w:r>
      <w:r w:rsidR="00205AFD">
        <w:rPr>
          <w:rFonts w:ascii="Arial" w:hAnsi="Arial" w:cs="Arial"/>
          <w:bCs/>
          <w:szCs w:val="22"/>
          <w:lang w:val="en-US"/>
        </w:rPr>
        <w:t xml:space="preserve"> implementation</w:t>
      </w:r>
      <w:r w:rsidR="00C551BF">
        <w:rPr>
          <w:rFonts w:ascii="Arial" w:hAnsi="Arial" w:cs="Arial"/>
          <w:bCs/>
          <w:szCs w:val="22"/>
          <w:lang w:val="en-US"/>
        </w:rPr>
        <w:t xml:space="preserve"> monitoring report </w:t>
      </w:r>
      <w:r w:rsidR="00095778">
        <w:rPr>
          <w:rFonts w:ascii="Arial" w:hAnsi="Arial" w:cs="Arial"/>
          <w:bCs/>
          <w:szCs w:val="22"/>
          <w:lang w:val="en-US"/>
        </w:rPr>
        <w:t>and it would be interesting to compare both reports</w:t>
      </w:r>
      <w:r w:rsidR="00F92BDD">
        <w:rPr>
          <w:rFonts w:ascii="Arial" w:hAnsi="Arial" w:cs="Arial"/>
          <w:bCs/>
          <w:szCs w:val="22"/>
          <w:lang w:val="en-US"/>
        </w:rPr>
        <w:t>.</w:t>
      </w:r>
      <w:r w:rsidR="00134765">
        <w:rPr>
          <w:rFonts w:ascii="Arial" w:hAnsi="Arial" w:cs="Arial"/>
          <w:bCs/>
          <w:szCs w:val="22"/>
          <w:lang w:val="en-US"/>
        </w:rPr>
        <w:t xml:space="preserve"> SGRI’s r</w:t>
      </w:r>
      <w:r w:rsidR="00F92BDD">
        <w:rPr>
          <w:rFonts w:ascii="Arial" w:hAnsi="Arial" w:cs="Arial"/>
          <w:bCs/>
          <w:szCs w:val="22"/>
          <w:lang w:val="en-US"/>
        </w:rPr>
        <w:t xml:space="preserve">eport will </w:t>
      </w:r>
      <w:r w:rsidR="00205AFD">
        <w:rPr>
          <w:rFonts w:ascii="Arial" w:hAnsi="Arial" w:cs="Arial"/>
          <w:bCs/>
          <w:szCs w:val="22"/>
          <w:lang w:val="en-US"/>
        </w:rPr>
        <w:t>be</w:t>
      </w:r>
      <w:r w:rsidR="00F92BDD">
        <w:rPr>
          <w:rFonts w:ascii="Arial" w:hAnsi="Arial" w:cs="Arial"/>
          <w:bCs/>
          <w:szCs w:val="22"/>
          <w:lang w:val="en-US"/>
        </w:rPr>
        <w:t xml:space="preserve"> a deeper analysis of the region interconnections</w:t>
      </w:r>
      <w:r w:rsidR="00095778">
        <w:rPr>
          <w:rFonts w:ascii="Arial" w:hAnsi="Arial" w:cs="Arial"/>
          <w:bCs/>
          <w:szCs w:val="22"/>
          <w:lang w:val="en-US"/>
        </w:rPr>
        <w:t>. I</w:t>
      </w:r>
      <w:r w:rsidR="00236A65">
        <w:rPr>
          <w:rFonts w:ascii="Arial" w:hAnsi="Arial" w:cs="Arial"/>
          <w:bCs/>
          <w:szCs w:val="22"/>
          <w:lang w:val="en-US"/>
        </w:rPr>
        <w:t>n any case, ACER report and the</w:t>
      </w:r>
      <w:r w:rsidR="00205AFD">
        <w:rPr>
          <w:rFonts w:ascii="Arial" w:hAnsi="Arial" w:cs="Arial"/>
          <w:bCs/>
          <w:szCs w:val="22"/>
          <w:lang w:val="en-US"/>
        </w:rPr>
        <w:t xml:space="preserve"> one</w:t>
      </w:r>
      <w:r w:rsidR="00236A65">
        <w:rPr>
          <w:rFonts w:ascii="Arial" w:hAnsi="Arial" w:cs="Arial"/>
          <w:bCs/>
          <w:szCs w:val="22"/>
          <w:lang w:val="en-US"/>
        </w:rPr>
        <w:t xml:space="preserve"> proposed in the work plan</w:t>
      </w:r>
      <w:r w:rsidR="00095778">
        <w:rPr>
          <w:rFonts w:ascii="Arial" w:hAnsi="Arial" w:cs="Arial"/>
          <w:bCs/>
          <w:szCs w:val="22"/>
          <w:lang w:val="en-US"/>
        </w:rPr>
        <w:t xml:space="preserve"> deliverable</w:t>
      </w:r>
      <w:r w:rsidR="00236A65">
        <w:rPr>
          <w:rFonts w:ascii="Arial" w:hAnsi="Arial" w:cs="Arial"/>
          <w:bCs/>
          <w:szCs w:val="22"/>
          <w:lang w:val="en-US"/>
        </w:rPr>
        <w:t xml:space="preserve"> are compatible. </w:t>
      </w:r>
    </w:p>
    <w:p w:rsidR="00236A65" w:rsidRDefault="00236A65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36A65" w:rsidRDefault="00236A65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Regarding the second target about balancing regimes, </w:t>
      </w:r>
      <w:r w:rsidR="00205AFD">
        <w:rPr>
          <w:rFonts w:ascii="Arial" w:hAnsi="Arial" w:cs="Arial"/>
          <w:bCs/>
          <w:szCs w:val="22"/>
          <w:lang w:val="en-US"/>
        </w:rPr>
        <w:t xml:space="preserve">the proposal is </w:t>
      </w:r>
      <w:r w:rsidR="00CC04A8">
        <w:rPr>
          <w:rFonts w:ascii="Arial" w:hAnsi="Arial" w:cs="Arial"/>
          <w:bCs/>
          <w:szCs w:val="22"/>
          <w:lang w:val="en-US"/>
        </w:rPr>
        <w:t>to do this assessment twice</w:t>
      </w:r>
      <w:r w:rsidR="00145735">
        <w:rPr>
          <w:rFonts w:ascii="Arial" w:hAnsi="Arial" w:cs="Arial"/>
          <w:bCs/>
          <w:szCs w:val="22"/>
          <w:lang w:val="en-US"/>
        </w:rPr>
        <w:t xml:space="preserve">, namely </w:t>
      </w:r>
      <w:r w:rsidR="00205AFD">
        <w:rPr>
          <w:rFonts w:ascii="Arial" w:hAnsi="Arial" w:cs="Arial"/>
          <w:bCs/>
          <w:szCs w:val="22"/>
          <w:lang w:val="en-US"/>
        </w:rPr>
        <w:t>in</w:t>
      </w:r>
      <w:r w:rsidR="00CC04A8">
        <w:rPr>
          <w:rFonts w:ascii="Arial" w:hAnsi="Arial" w:cs="Arial"/>
          <w:bCs/>
          <w:szCs w:val="22"/>
          <w:lang w:val="en-US"/>
        </w:rPr>
        <w:t xml:space="preserve"> December 2017 and December 2018</w:t>
      </w:r>
      <w:r w:rsidR="00145735">
        <w:rPr>
          <w:rFonts w:ascii="Arial" w:hAnsi="Arial" w:cs="Arial"/>
          <w:bCs/>
          <w:szCs w:val="22"/>
          <w:lang w:val="en-US"/>
        </w:rPr>
        <w:t>.</w:t>
      </w:r>
    </w:p>
    <w:p w:rsidR="00CC04A8" w:rsidRDefault="00CC04A8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CC04A8" w:rsidRDefault="007D16EA" w:rsidP="00C551BF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Due to technical problems with the telephone connections, </w:t>
      </w:r>
      <w:r w:rsidR="00EE25AB">
        <w:rPr>
          <w:rFonts w:ascii="Arial" w:hAnsi="Arial" w:cs="Arial"/>
          <w:bCs/>
          <w:szCs w:val="22"/>
          <w:lang w:val="en-US"/>
        </w:rPr>
        <w:t>the meeting concluded at this point of the agenda. I</w:t>
      </w:r>
      <w:r w:rsidR="00CC04A8">
        <w:rPr>
          <w:rFonts w:ascii="Arial" w:hAnsi="Arial" w:cs="Arial"/>
          <w:bCs/>
          <w:szCs w:val="22"/>
          <w:lang w:val="en-US"/>
        </w:rPr>
        <w:t>t was not possible to discuss the rest of the tas</w:t>
      </w:r>
      <w:r w:rsidR="00205AFD">
        <w:rPr>
          <w:rFonts w:ascii="Arial" w:hAnsi="Arial" w:cs="Arial"/>
          <w:bCs/>
          <w:szCs w:val="22"/>
          <w:lang w:val="en-US"/>
        </w:rPr>
        <w:t>ks</w:t>
      </w:r>
      <w:r w:rsidR="00CC04A8">
        <w:rPr>
          <w:rFonts w:ascii="Arial" w:hAnsi="Arial" w:cs="Arial"/>
          <w:bCs/>
          <w:szCs w:val="22"/>
          <w:lang w:val="en-US"/>
        </w:rPr>
        <w:t xml:space="preserve"> included in the proposal of the work plan 2017-2018</w:t>
      </w:r>
      <w:r w:rsidR="00205AFD">
        <w:rPr>
          <w:rFonts w:ascii="Arial" w:hAnsi="Arial" w:cs="Arial"/>
          <w:bCs/>
          <w:szCs w:val="22"/>
          <w:lang w:val="en-US"/>
        </w:rPr>
        <w:t>;</w:t>
      </w:r>
      <w:r w:rsidR="00CC04A8">
        <w:rPr>
          <w:rFonts w:ascii="Arial" w:hAnsi="Arial" w:cs="Arial"/>
          <w:bCs/>
          <w:szCs w:val="22"/>
          <w:lang w:val="en-US"/>
        </w:rPr>
        <w:t xml:space="preserve"> </w:t>
      </w:r>
      <w:r w:rsidR="00EE25AB">
        <w:rPr>
          <w:rFonts w:ascii="Arial" w:hAnsi="Arial" w:cs="Arial"/>
          <w:bCs/>
          <w:szCs w:val="22"/>
          <w:lang w:val="en-US"/>
        </w:rPr>
        <w:t>it was request</w:t>
      </w:r>
      <w:r w:rsidR="00205AFD">
        <w:rPr>
          <w:rFonts w:ascii="Arial" w:hAnsi="Arial" w:cs="Arial"/>
          <w:bCs/>
          <w:szCs w:val="22"/>
          <w:lang w:val="en-US"/>
        </w:rPr>
        <w:t>ed that</w:t>
      </w:r>
      <w:r w:rsidR="00EE25AB">
        <w:rPr>
          <w:rFonts w:ascii="Arial" w:hAnsi="Arial" w:cs="Arial"/>
          <w:bCs/>
          <w:szCs w:val="22"/>
          <w:lang w:val="en-US"/>
        </w:rPr>
        <w:t xml:space="preserve"> </w:t>
      </w:r>
      <w:r>
        <w:rPr>
          <w:rFonts w:ascii="Arial" w:hAnsi="Arial" w:cs="Arial"/>
          <w:bCs/>
          <w:szCs w:val="22"/>
          <w:lang w:val="en-US"/>
        </w:rPr>
        <w:t xml:space="preserve">participants </w:t>
      </w:r>
      <w:r w:rsidR="00EE25AB">
        <w:rPr>
          <w:rFonts w:ascii="Arial" w:hAnsi="Arial" w:cs="Arial"/>
          <w:bCs/>
          <w:szCs w:val="22"/>
          <w:lang w:val="en-US"/>
        </w:rPr>
        <w:t>send their comments on the work plan by</w:t>
      </w:r>
      <w:r>
        <w:rPr>
          <w:rFonts w:ascii="Arial" w:hAnsi="Arial" w:cs="Arial"/>
          <w:bCs/>
          <w:szCs w:val="22"/>
          <w:lang w:val="en-US"/>
        </w:rPr>
        <w:t xml:space="preserve"> email. </w:t>
      </w:r>
    </w:p>
    <w:p w:rsidR="00CF5CB8" w:rsidRPr="00236A65" w:rsidRDefault="00C551BF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 </w:t>
      </w:r>
    </w:p>
    <w:p w:rsidR="000964AE" w:rsidRPr="00236A65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B1BB9" wp14:editId="3AF37C46">
                <wp:simplePos x="0" y="0"/>
                <wp:positionH relativeFrom="margin">
                  <wp:posOffset>-109855</wp:posOffset>
                </wp:positionH>
                <wp:positionV relativeFrom="paragraph">
                  <wp:posOffset>97155</wp:posOffset>
                </wp:positionV>
                <wp:extent cx="6172200" cy="1400175"/>
                <wp:effectExtent l="0" t="0" r="19050" b="28575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5FBC7" id="Rectángulo 6" o:spid="_x0000_s1026" style="position:absolute;margin-left:-8.65pt;margin-top:7.65pt;width:486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236A65" w:rsidRPr="007D16EA" w:rsidRDefault="00236A65" w:rsidP="00236A65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 w:rsidRPr="007D16EA">
        <w:rPr>
          <w:rFonts w:ascii="Arial" w:hAnsi="Arial" w:cs="Arial"/>
          <w:b/>
          <w:bCs/>
          <w:szCs w:val="22"/>
          <w:lang w:val="en-US"/>
        </w:rPr>
        <w:t>Regarding target one, NRAs will draft an index</w:t>
      </w:r>
      <w:r w:rsidR="007D16EA">
        <w:rPr>
          <w:rFonts w:ascii="Arial" w:hAnsi="Arial" w:cs="Arial"/>
          <w:b/>
          <w:bCs/>
          <w:szCs w:val="22"/>
          <w:lang w:val="en-US"/>
        </w:rPr>
        <w:t xml:space="preserve"> of the report</w:t>
      </w:r>
      <w:r w:rsidRPr="007D16EA">
        <w:rPr>
          <w:rFonts w:ascii="Arial" w:hAnsi="Arial" w:cs="Arial"/>
          <w:b/>
          <w:bCs/>
          <w:szCs w:val="22"/>
          <w:lang w:val="en-US"/>
        </w:rPr>
        <w:t xml:space="preserve"> that will be circulated to TSOs for comments. </w:t>
      </w:r>
    </w:p>
    <w:p w:rsidR="00CC04A8" w:rsidRPr="007D16EA" w:rsidRDefault="007D16EA" w:rsidP="00236A65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>
        <w:rPr>
          <w:rFonts w:ascii="Arial" w:hAnsi="Arial" w:cs="Arial"/>
          <w:b/>
          <w:bCs/>
          <w:szCs w:val="22"/>
          <w:lang w:val="en-US"/>
        </w:rPr>
        <w:t>Regarding target two, it is agree</w:t>
      </w:r>
      <w:r w:rsidR="00F92BDD">
        <w:rPr>
          <w:rFonts w:ascii="Arial" w:hAnsi="Arial" w:cs="Arial"/>
          <w:b/>
          <w:bCs/>
          <w:szCs w:val="22"/>
          <w:lang w:val="en-US"/>
        </w:rPr>
        <w:t>d</w:t>
      </w:r>
      <w:r>
        <w:rPr>
          <w:rFonts w:ascii="Arial" w:hAnsi="Arial" w:cs="Arial"/>
          <w:b/>
          <w:bCs/>
          <w:szCs w:val="22"/>
          <w:lang w:val="en-US"/>
        </w:rPr>
        <w:t xml:space="preserve"> to </w:t>
      </w:r>
      <w:r w:rsidR="00C82B4C">
        <w:rPr>
          <w:rFonts w:ascii="Arial" w:hAnsi="Arial" w:cs="Arial"/>
          <w:b/>
          <w:bCs/>
          <w:szCs w:val="22"/>
          <w:lang w:val="en-US"/>
        </w:rPr>
        <w:t xml:space="preserve">present the assessment </w:t>
      </w:r>
      <w:r>
        <w:rPr>
          <w:rFonts w:ascii="Arial" w:hAnsi="Arial" w:cs="Arial"/>
          <w:b/>
          <w:bCs/>
          <w:szCs w:val="22"/>
          <w:lang w:val="en-US"/>
        </w:rPr>
        <w:t>of the balancing regimes twice</w:t>
      </w:r>
      <w:r w:rsidRPr="007D16EA">
        <w:rPr>
          <w:rFonts w:ascii="Arial" w:hAnsi="Arial" w:cs="Arial"/>
          <w:b/>
          <w:bCs/>
          <w:szCs w:val="22"/>
          <w:lang w:val="en-US"/>
        </w:rPr>
        <w:t>, the first one in December 2017 and the second in December 2018.</w:t>
      </w:r>
    </w:p>
    <w:p w:rsidR="000964AE" w:rsidRPr="00CF5CB8" w:rsidRDefault="000964AE" w:rsidP="003879A4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 w:rsidRPr="00CF5CB8">
        <w:rPr>
          <w:rFonts w:ascii="Arial" w:hAnsi="Arial" w:cs="Arial"/>
          <w:b/>
          <w:bCs/>
          <w:szCs w:val="22"/>
          <w:lang w:val="en-US"/>
        </w:rPr>
        <w:t>Participants will send their proposals for the SGR</w:t>
      </w:r>
      <w:r w:rsidR="00CF5CB8" w:rsidRPr="00CF5CB8">
        <w:rPr>
          <w:rFonts w:ascii="Arial" w:hAnsi="Arial" w:cs="Arial"/>
          <w:b/>
          <w:bCs/>
          <w:szCs w:val="22"/>
          <w:lang w:val="en-US"/>
        </w:rPr>
        <w:t xml:space="preserve">I WP 2017-2018 to Regulators by </w:t>
      </w:r>
      <w:r w:rsidRPr="00CF5CB8">
        <w:rPr>
          <w:rFonts w:ascii="Arial" w:hAnsi="Arial" w:cs="Arial"/>
          <w:b/>
          <w:bCs/>
          <w:szCs w:val="22"/>
          <w:lang w:val="en-US"/>
        </w:rPr>
        <w:t>e-mail</w:t>
      </w:r>
      <w:r w:rsidR="00D762C9">
        <w:rPr>
          <w:rFonts w:ascii="Arial" w:hAnsi="Arial" w:cs="Arial"/>
          <w:b/>
          <w:bCs/>
          <w:szCs w:val="22"/>
          <w:lang w:val="en-US"/>
        </w:rPr>
        <w:t xml:space="preserve"> befor</w:t>
      </w:r>
      <w:r w:rsidR="007D16EA">
        <w:rPr>
          <w:rFonts w:ascii="Arial" w:hAnsi="Arial" w:cs="Arial"/>
          <w:b/>
          <w:bCs/>
          <w:szCs w:val="22"/>
          <w:lang w:val="en-US"/>
        </w:rPr>
        <w:t>e next IG meeting scheduled by 4</w:t>
      </w:r>
      <w:r w:rsidR="00D762C9" w:rsidRPr="00D762C9">
        <w:rPr>
          <w:rFonts w:ascii="Arial" w:hAnsi="Arial" w:cs="Arial"/>
          <w:b/>
          <w:bCs/>
          <w:szCs w:val="22"/>
          <w:vertAlign w:val="superscript"/>
          <w:lang w:val="en-US"/>
        </w:rPr>
        <w:t>th</w:t>
      </w:r>
      <w:r w:rsidR="00D762C9">
        <w:rPr>
          <w:rFonts w:ascii="Arial" w:hAnsi="Arial" w:cs="Arial"/>
          <w:b/>
          <w:bCs/>
          <w:szCs w:val="22"/>
          <w:lang w:val="en-US"/>
        </w:rPr>
        <w:t xml:space="preserve"> </w:t>
      </w:r>
      <w:r w:rsidR="007D16EA">
        <w:rPr>
          <w:rFonts w:ascii="Arial" w:hAnsi="Arial" w:cs="Arial"/>
          <w:b/>
          <w:bCs/>
          <w:szCs w:val="22"/>
          <w:lang w:val="en-US"/>
        </w:rPr>
        <w:t>October</w:t>
      </w:r>
      <w:r w:rsidR="00D762C9">
        <w:rPr>
          <w:rFonts w:ascii="Arial" w:hAnsi="Arial" w:cs="Arial"/>
          <w:b/>
          <w:bCs/>
          <w:szCs w:val="22"/>
          <w:lang w:val="en-US"/>
        </w:rPr>
        <w:t>.</w:t>
      </w: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1E294F" w:rsidRDefault="001E294F" w:rsidP="001E294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1E294F" w:rsidRPr="001E294F" w:rsidRDefault="001E294F" w:rsidP="001E294F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Next </w:t>
      </w:r>
      <w:r w:rsidR="00D26094">
        <w:rPr>
          <w:rFonts w:ascii="Arial" w:hAnsi="Arial" w:cs="Arial"/>
          <w:szCs w:val="22"/>
          <w:lang w:val="en-US"/>
        </w:rPr>
        <w:t xml:space="preserve">IG </w:t>
      </w:r>
      <w:r>
        <w:rPr>
          <w:rFonts w:ascii="Arial" w:hAnsi="Arial" w:cs="Arial"/>
          <w:szCs w:val="22"/>
          <w:lang w:val="en-US"/>
        </w:rPr>
        <w:t xml:space="preserve">meeting: </w:t>
      </w:r>
      <w:r w:rsidR="00CC04A8">
        <w:rPr>
          <w:rFonts w:ascii="Arial" w:hAnsi="Arial" w:cs="Arial"/>
          <w:szCs w:val="22"/>
          <w:lang w:val="en-US"/>
        </w:rPr>
        <w:t>4</w:t>
      </w:r>
      <w:r w:rsidRPr="001E294F">
        <w:rPr>
          <w:rFonts w:ascii="Arial" w:hAnsi="Arial" w:cs="Arial"/>
          <w:szCs w:val="22"/>
          <w:vertAlign w:val="superscript"/>
          <w:lang w:val="en-US"/>
        </w:rPr>
        <w:t>th</w:t>
      </w:r>
      <w:r>
        <w:rPr>
          <w:rFonts w:ascii="Arial" w:hAnsi="Arial" w:cs="Arial"/>
          <w:szCs w:val="22"/>
          <w:lang w:val="en-US"/>
        </w:rPr>
        <w:t xml:space="preserve"> </w:t>
      </w:r>
      <w:r w:rsidR="00CC04A8">
        <w:rPr>
          <w:rFonts w:ascii="Arial" w:hAnsi="Arial" w:cs="Arial"/>
          <w:szCs w:val="22"/>
          <w:lang w:val="en-US"/>
        </w:rPr>
        <w:t>October</w:t>
      </w:r>
      <w:r w:rsidR="0040157C">
        <w:rPr>
          <w:rFonts w:ascii="Arial" w:hAnsi="Arial" w:cs="Arial"/>
          <w:szCs w:val="22"/>
          <w:lang w:val="en-US"/>
        </w:rPr>
        <w:t xml:space="preserve"> 2016</w:t>
      </w:r>
      <w:r w:rsidR="00CC04A8">
        <w:rPr>
          <w:rFonts w:ascii="Arial" w:hAnsi="Arial" w:cs="Arial"/>
          <w:szCs w:val="22"/>
          <w:lang w:val="en-US"/>
        </w:rPr>
        <w:t xml:space="preserve"> </w:t>
      </w:r>
      <w:r w:rsidR="007D16EA">
        <w:rPr>
          <w:rFonts w:ascii="Arial" w:hAnsi="Arial" w:cs="Arial"/>
          <w:szCs w:val="22"/>
          <w:lang w:val="en-US"/>
        </w:rPr>
        <w:t>(</w:t>
      </w:r>
      <w:r w:rsidR="00CC04A8">
        <w:rPr>
          <w:rFonts w:ascii="Arial" w:hAnsi="Arial" w:cs="Arial"/>
          <w:szCs w:val="22"/>
          <w:lang w:val="en-US"/>
        </w:rPr>
        <w:t>by telco</w:t>
      </w:r>
      <w:r w:rsidR="007D16EA">
        <w:rPr>
          <w:rFonts w:ascii="Arial" w:hAnsi="Arial" w:cs="Arial"/>
          <w:szCs w:val="22"/>
          <w:lang w:val="en-US"/>
        </w:rPr>
        <w:t>)</w:t>
      </w:r>
      <w:r w:rsidR="00CC04A8">
        <w:rPr>
          <w:rFonts w:ascii="Arial" w:hAnsi="Arial" w:cs="Arial"/>
          <w:szCs w:val="22"/>
          <w:lang w:val="en-US"/>
        </w:rPr>
        <w:t>.</w:t>
      </w:r>
    </w:p>
    <w:p w:rsidR="001E294F" w:rsidRPr="003879A4" w:rsidRDefault="001E294F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sectPr w:rsidR="001E294F" w:rsidRPr="003879A4" w:rsidSect="00363FD3">
      <w:headerReference w:type="default" r:id="rId34"/>
      <w:footerReference w:type="default" r:id="rId35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62" w:rsidRDefault="00D04B62">
      <w:r>
        <w:separator/>
      </w:r>
    </w:p>
  </w:endnote>
  <w:endnote w:type="continuationSeparator" w:id="0">
    <w:p w:rsidR="00D04B62" w:rsidRDefault="00D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Pr="005D711D" w:rsidRDefault="003D3D10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GRI-S-IG-3</w:t>
    </w:r>
    <w:r>
      <w:rPr>
        <w:rFonts w:ascii="Helvetica" w:eastAsia="Arial Unicode MS" w:hAnsi="Arial Unicode MS"/>
        <w:color w:val="000000"/>
        <w:sz w:val="16"/>
        <w:szCs w:val="16"/>
        <w:u w:color="000000"/>
      </w:rPr>
      <w:t>6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684AB0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684AB0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4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62" w:rsidRDefault="00D04B62">
      <w:r>
        <w:separator/>
      </w:r>
    </w:p>
  </w:footnote>
  <w:footnote w:type="continuationSeparator" w:id="0">
    <w:p w:rsidR="00D04B62" w:rsidRDefault="00D0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0711CD0"/>
    <w:multiLevelType w:val="hybridMultilevel"/>
    <w:tmpl w:val="32646BAC"/>
    <w:lvl w:ilvl="0" w:tplc="EDE0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145C18"/>
    <w:multiLevelType w:val="hybridMultilevel"/>
    <w:tmpl w:val="AC4C7280"/>
    <w:lvl w:ilvl="0" w:tplc="278EE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E5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669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896A4">
      <w:start w:val="95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6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233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E3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68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A5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746C4"/>
    <w:multiLevelType w:val="hybridMultilevel"/>
    <w:tmpl w:val="B1B2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E32384"/>
    <w:multiLevelType w:val="hybridMultilevel"/>
    <w:tmpl w:val="80A60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DF1566"/>
    <w:multiLevelType w:val="hybridMultilevel"/>
    <w:tmpl w:val="E280FD44"/>
    <w:lvl w:ilvl="0" w:tplc="15D61CC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104E68"/>
    <w:multiLevelType w:val="hybridMultilevel"/>
    <w:tmpl w:val="F7A4E4C4"/>
    <w:lvl w:ilvl="0" w:tplc="5BAE86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4A74C4F"/>
    <w:multiLevelType w:val="hybridMultilevel"/>
    <w:tmpl w:val="477A80D2"/>
    <w:lvl w:ilvl="0" w:tplc="F496C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FB21AB"/>
    <w:multiLevelType w:val="hybridMultilevel"/>
    <w:tmpl w:val="B9988246"/>
    <w:lvl w:ilvl="0" w:tplc="61266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A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A047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A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61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5B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2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04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85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86771"/>
    <w:multiLevelType w:val="hybridMultilevel"/>
    <w:tmpl w:val="38601078"/>
    <w:lvl w:ilvl="0" w:tplc="38F2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6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2F758">
      <w:start w:val="1023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7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E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803138"/>
    <w:multiLevelType w:val="hybridMultilevel"/>
    <w:tmpl w:val="F9ACF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502E7"/>
    <w:multiLevelType w:val="hybridMultilevel"/>
    <w:tmpl w:val="01CA0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E4411"/>
    <w:multiLevelType w:val="hybridMultilevel"/>
    <w:tmpl w:val="26389242"/>
    <w:lvl w:ilvl="0" w:tplc="0C0A000F">
      <w:start w:val="1"/>
      <w:numFmt w:val="decimal"/>
      <w:lvlText w:val="%1."/>
      <w:lvlJc w:val="left"/>
      <w:pPr>
        <w:ind w:left="783" w:hanging="360"/>
      </w:pPr>
    </w:lvl>
    <w:lvl w:ilvl="1" w:tplc="0C0A0019" w:tentative="1">
      <w:start w:val="1"/>
      <w:numFmt w:val="lowerLetter"/>
      <w:lvlText w:val="%2."/>
      <w:lvlJc w:val="left"/>
      <w:pPr>
        <w:ind w:left="1503" w:hanging="360"/>
      </w:pPr>
    </w:lvl>
    <w:lvl w:ilvl="2" w:tplc="0C0A001B" w:tentative="1">
      <w:start w:val="1"/>
      <w:numFmt w:val="lowerRoman"/>
      <w:lvlText w:val="%3."/>
      <w:lvlJc w:val="right"/>
      <w:pPr>
        <w:ind w:left="2223" w:hanging="180"/>
      </w:pPr>
    </w:lvl>
    <w:lvl w:ilvl="3" w:tplc="0C0A000F" w:tentative="1">
      <w:start w:val="1"/>
      <w:numFmt w:val="decimal"/>
      <w:lvlText w:val="%4."/>
      <w:lvlJc w:val="left"/>
      <w:pPr>
        <w:ind w:left="2943" w:hanging="360"/>
      </w:pPr>
    </w:lvl>
    <w:lvl w:ilvl="4" w:tplc="0C0A0019" w:tentative="1">
      <w:start w:val="1"/>
      <w:numFmt w:val="lowerLetter"/>
      <w:lvlText w:val="%5."/>
      <w:lvlJc w:val="left"/>
      <w:pPr>
        <w:ind w:left="3663" w:hanging="360"/>
      </w:pPr>
    </w:lvl>
    <w:lvl w:ilvl="5" w:tplc="0C0A001B" w:tentative="1">
      <w:start w:val="1"/>
      <w:numFmt w:val="lowerRoman"/>
      <w:lvlText w:val="%6."/>
      <w:lvlJc w:val="right"/>
      <w:pPr>
        <w:ind w:left="4383" w:hanging="180"/>
      </w:pPr>
    </w:lvl>
    <w:lvl w:ilvl="6" w:tplc="0C0A000F" w:tentative="1">
      <w:start w:val="1"/>
      <w:numFmt w:val="decimal"/>
      <w:lvlText w:val="%7."/>
      <w:lvlJc w:val="left"/>
      <w:pPr>
        <w:ind w:left="5103" w:hanging="360"/>
      </w:pPr>
    </w:lvl>
    <w:lvl w:ilvl="7" w:tplc="0C0A0019" w:tentative="1">
      <w:start w:val="1"/>
      <w:numFmt w:val="lowerLetter"/>
      <w:lvlText w:val="%8."/>
      <w:lvlJc w:val="left"/>
      <w:pPr>
        <w:ind w:left="5823" w:hanging="360"/>
      </w:pPr>
    </w:lvl>
    <w:lvl w:ilvl="8" w:tplc="0C0A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8"/>
  </w:num>
  <w:num w:numId="20">
    <w:abstractNumId w:val="26"/>
  </w:num>
  <w:num w:numId="21">
    <w:abstractNumId w:val="22"/>
  </w:num>
  <w:num w:numId="22">
    <w:abstractNumId w:val="25"/>
  </w:num>
  <w:num w:numId="23">
    <w:abstractNumId w:val="19"/>
  </w:num>
  <w:num w:numId="24">
    <w:abstractNumId w:val="20"/>
  </w:num>
  <w:num w:numId="25">
    <w:abstractNumId w:val="23"/>
  </w:num>
  <w:num w:numId="26">
    <w:abstractNumId w:val="24"/>
  </w:num>
  <w:num w:numId="27">
    <w:abstractNumId w:val="18"/>
  </w:num>
  <w:num w:numId="28">
    <w:abstractNumId w:val="27"/>
  </w:num>
  <w:num w:numId="29">
    <w:abstractNumId w:val="21"/>
  </w:num>
  <w:num w:numId="3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145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0555E"/>
    <w:rsid w:val="00010876"/>
    <w:rsid w:val="00011E16"/>
    <w:rsid w:val="00015500"/>
    <w:rsid w:val="00016E0C"/>
    <w:rsid w:val="000217C2"/>
    <w:rsid w:val="00026AB2"/>
    <w:rsid w:val="00030161"/>
    <w:rsid w:val="000310FE"/>
    <w:rsid w:val="000363FD"/>
    <w:rsid w:val="00037225"/>
    <w:rsid w:val="000377D3"/>
    <w:rsid w:val="00044E32"/>
    <w:rsid w:val="00045404"/>
    <w:rsid w:val="00050E23"/>
    <w:rsid w:val="00053F87"/>
    <w:rsid w:val="000543C2"/>
    <w:rsid w:val="00054B86"/>
    <w:rsid w:val="00055461"/>
    <w:rsid w:val="000628B1"/>
    <w:rsid w:val="00062B2B"/>
    <w:rsid w:val="00063782"/>
    <w:rsid w:val="00066A79"/>
    <w:rsid w:val="00066AF1"/>
    <w:rsid w:val="00067E70"/>
    <w:rsid w:val="000700AA"/>
    <w:rsid w:val="00072314"/>
    <w:rsid w:val="00074207"/>
    <w:rsid w:val="00077413"/>
    <w:rsid w:val="00081DC1"/>
    <w:rsid w:val="000851C1"/>
    <w:rsid w:val="00085BE4"/>
    <w:rsid w:val="00095778"/>
    <w:rsid w:val="000964AE"/>
    <w:rsid w:val="000A637A"/>
    <w:rsid w:val="000B622E"/>
    <w:rsid w:val="000B7ED2"/>
    <w:rsid w:val="000C0327"/>
    <w:rsid w:val="000C0989"/>
    <w:rsid w:val="000C0EB9"/>
    <w:rsid w:val="000C2984"/>
    <w:rsid w:val="000C4C80"/>
    <w:rsid w:val="000C6309"/>
    <w:rsid w:val="000C7B9B"/>
    <w:rsid w:val="000D3FB1"/>
    <w:rsid w:val="000D619C"/>
    <w:rsid w:val="000D7912"/>
    <w:rsid w:val="000D7BC2"/>
    <w:rsid w:val="000E0744"/>
    <w:rsid w:val="000E092B"/>
    <w:rsid w:val="000E1E2B"/>
    <w:rsid w:val="000E3E97"/>
    <w:rsid w:val="000F33F0"/>
    <w:rsid w:val="000F4CF7"/>
    <w:rsid w:val="000F6B7A"/>
    <w:rsid w:val="000F7EF9"/>
    <w:rsid w:val="0010294B"/>
    <w:rsid w:val="00105A77"/>
    <w:rsid w:val="00107FE9"/>
    <w:rsid w:val="001112B1"/>
    <w:rsid w:val="00115C3F"/>
    <w:rsid w:val="0012723C"/>
    <w:rsid w:val="00127EF4"/>
    <w:rsid w:val="001304EA"/>
    <w:rsid w:val="00130CCB"/>
    <w:rsid w:val="00134765"/>
    <w:rsid w:val="0013642F"/>
    <w:rsid w:val="001375AB"/>
    <w:rsid w:val="00140157"/>
    <w:rsid w:val="00142308"/>
    <w:rsid w:val="00142CC8"/>
    <w:rsid w:val="001442E9"/>
    <w:rsid w:val="00144E4C"/>
    <w:rsid w:val="00145735"/>
    <w:rsid w:val="00146EBE"/>
    <w:rsid w:val="0016123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A01DF"/>
    <w:rsid w:val="001B2281"/>
    <w:rsid w:val="001B67DD"/>
    <w:rsid w:val="001C665B"/>
    <w:rsid w:val="001D31BB"/>
    <w:rsid w:val="001D380D"/>
    <w:rsid w:val="001E0224"/>
    <w:rsid w:val="001E294F"/>
    <w:rsid w:val="001E29DF"/>
    <w:rsid w:val="001E523C"/>
    <w:rsid w:val="001E7A52"/>
    <w:rsid w:val="001F0263"/>
    <w:rsid w:val="001F581E"/>
    <w:rsid w:val="001F6098"/>
    <w:rsid w:val="00201C86"/>
    <w:rsid w:val="0020275B"/>
    <w:rsid w:val="00203107"/>
    <w:rsid w:val="00203A10"/>
    <w:rsid w:val="00203E5B"/>
    <w:rsid w:val="002057BE"/>
    <w:rsid w:val="00205AFD"/>
    <w:rsid w:val="00207749"/>
    <w:rsid w:val="0021026B"/>
    <w:rsid w:val="00211CD5"/>
    <w:rsid w:val="00212958"/>
    <w:rsid w:val="00212DA3"/>
    <w:rsid w:val="00214849"/>
    <w:rsid w:val="00223CEB"/>
    <w:rsid w:val="00231787"/>
    <w:rsid w:val="00231C54"/>
    <w:rsid w:val="00235A48"/>
    <w:rsid w:val="00235A82"/>
    <w:rsid w:val="0023629E"/>
    <w:rsid w:val="00236A65"/>
    <w:rsid w:val="00236F08"/>
    <w:rsid w:val="002401B1"/>
    <w:rsid w:val="00242BD1"/>
    <w:rsid w:val="00242E22"/>
    <w:rsid w:val="00244F22"/>
    <w:rsid w:val="00245021"/>
    <w:rsid w:val="0025197C"/>
    <w:rsid w:val="0025228E"/>
    <w:rsid w:val="00253998"/>
    <w:rsid w:val="002634AA"/>
    <w:rsid w:val="00264501"/>
    <w:rsid w:val="00270552"/>
    <w:rsid w:val="00272A66"/>
    <w:rsid w:val="0027429D"/>
    <w:rsid w:val="00275A6F"/>
    <w:rsid w:val="00281FB2"/>
    <w:rsid w:val="002829AD"/>
    <w:rsid w:val="002865C5"/>
    <w:rsid w:val="00287F37"/>
    <w:rsid w:val="00294730"/>
    <w:rsid w:val="002A13F2"/>
    <w:rsid w:val="002A4A56"/>
    <w:rsid w:val="002A579B"/>
    <w:rsid w:val="002A5C54"/>
    <w:rsid w:val="002A5D1C"/>
    <w:rsid w:val="002A5D2E"/>
    <w:rsid w:val="002C1855"/>
    <w:rsid w:val="002C33B5"/>
    <w:rsid w:val="002C3424"/>
    <w:rsid w:val="002C4901"/>
    <w:rsid w:val="002C6695"/>
    <w:rsid w:val="002D20A2"/>
    <w:rsid w:val="002D4DEB"/>
    <w:rsid w:val="002D7CE5"/>
    <w:rsid w:val="002D7F86"/>
    <w:rsid w:val="002E0955"/>
    <w:rsid w:val="002F0329"/>
    <w:rsid w:val="002F231D"/>
    <w:rsid w:val="002F3FB9"/>
    <w:rsid w:val="002F5797"/>
    <w:rsid w:val="002F7D35"/>
    <w:rsid w:val="00300294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5CB4"/>
    <w:rsid w:val="00336E26"/>
    <w:rsid w:val="00341393"/>
    <w:rsid w:val="00341AC4"/>
    <w:rsid w:val="00341C23"/>
    <w:rsid w:val="00342103"/>
    <w:rsid w:val="00342A3F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8051D"/>
    <w:rsid w:val="00380B09"/>
    <w:rsid w:val="003815C4"/>
    <w:rsid w:val="003840F0"/>
    <w:rsid w:val="00384231"/>
    <w:rsid w:val="00384B70"/>
    <w:rsid w:val="00385E3F"/>
    <w:rsid w:val="003879A4"/>
    <w:rsid w:val="0039028E"/>
    <w:rsid w:val="00391800"/>
    <w:rsid w:val="0039219D"/>
    <w:rsid w:val="003924BB"/>
    <w:rsid w:val="00392BD7"/>
    <w:rsid w:val="00393380"/>
    <w:rsid w:val="00393885"/>
    <w:rsid w:val="0039780B"/>
    <w:rsid w:val="003A0051"/>
    <w:rsid w:val="003A60DF"/>
    <w:rsid w:val="003A71EF"/>
    <w:rsid w:val="003B2324"/>
    <w:rsid w:val="003B3E13"/>
    <w:rsid w:val="003B774F"/>
    <w:rsid w:val="003C2C65"/>
    <w:rsid w:val="003C5451"/>
    <w:rsid w:val="003D3D10"/>
    <w:rsid w:val="003D3E69"/>
    <w:rsid w:val="003D3E76"/>
    <w:rsid w:val="003D48BF"/>
    <w:rsid w:val="003D6293"/>
    <w:rsid w:val="003E1ED0"/>
    <w:rsid w:val="003E3BF3"/>
    <w:rsid w:val="003E6E33"/>
    <w:rsid w:val="003F05E2"/>
    <w:rsid w:val="003F2186"/>
    <w:rsid w:val="003F4724"/>
    <w:rsid w:val="00400F55"/>
    <w:rsid w:val="0040157C"/>
    <w:rsid w:val="00401E76"/>
    <w:rsid w:val="00410480"/>
    <w:rsid w:val="00411084"/>
    <w:rsid w:val="00415D4C"/>
    <w:rsid w:val="004175A6"/>
    <w:rsid w:val="00417821"/>
    <w:rsid w:val="00420806"/>
    <w:rsid w:val="004208E4"/>
    <w:rsid w:val="00420D4F"/>
    <w:rsid w:val="004217AA"/>
    <w:rsid w:val="004225DC"/>
    <w:rsid w:val="00425A7F"/>
    <w:rsid w:val="00427995"/>
    <w:rsid w:val="00434F93"/>
    <w:rsid w:val="00440557"/>
    <w:rsid w:val="004406C1"/>
    <w:rsid w:val="00443446"/>
    <w:rsid w:val="00444842"/>
    <w:rsid w:val="0044743B"/>
    <w:rsid w:val="0045126A"/>
    <w:rsid w:val="00452830"/>
    <w:rsid w:val="0045707D"/>
    <w:rsid w:val="00457D85"/>
    <w:rsid w:val="00463B9D"/>
    <w:rsid w:val="00475033"/>
    <w:rsid w:val="0048170F"/>
    <w:rsid w:val="00484402"/>
    <w:rsid w:val="00493DFF"/>
    <w:rsid w:val="004A60AF"/>
    <w:rsid w:val="004B584D"/>
    <w:rsid w:val="004B734E"/>
    <w:rsid w:val="004C317D"/>
    <w:rsid w:val="004C6AFA"/>
    <w:rsid w:val="004C7495"/>
    <w:rsid w:val="004C780D"/>
    <w:rsid w:val="004E3E7E"/>
    <w:rsid w:val="004F300F"/>
    <w:rsid w:val="005017D8"/>
    <w:rsid w:val="00501CBC"/>
    <w:rsid w:val="00501DBC"/>
    <w:rsid w:val="00505D77"/>
    <w:rsid w:val="0050792C"/>
    <w:rsid w:val="0051003E"/>
    <w:rsid w:val="00511728"/>
    <w:rsid w:val="00511C64"/>
    <w:rsid w:val="0051274D"/>
    <w:rsid w:val="00521554"/>
    <w:rsid w:val="005248B6"/>
    <w:rsid w:val="00535477"/>
    <w:rsid w:val="00546AB3"/>
    <w:rsid w:val="00546C8D"/>
    <w:rsid w:val="00553160"/>
    <w:rsid w:val="0055560A"/>
    <w:rsid w:val="00555D03"/>
    <w:rsid w:val="005573A6"/>
    <w:rsid w:val="00562930"/>
    <w:rsid w:val="00566F9E"/>
    <w:rsid w:val="00572168"/>
    <w:rsid w:val="00572CDE"/>
    <w:rsid w:val="005848B7"/>
    <w:rsid w:val="005855CA"/>
    <w:rsid w:val="0059068B"/>
    <w:rsid w:val="00596F61"/>
    <w:rsid w:val="0059739C"/>
    <w:rsid w:val="005A1FFC"/>
    <w:rsid w:val="005A200D"/>
    <w:rsid w:val="005A46F0"/>
    <w:rsid w:val="005B06DD"/>
    <w:rsid w:val="005B503A"/>
    <w:rsid w:val="005C1297"/>
    <w:rsid w:val="005D2396"/>
    <w:rsid w:val="005D2526"/>
    <w:rsid w:val="005D711D"/>
    <w:rsid w:val="005E1282"/>
    <w:rsid w:val="005E1A3B"/>
    <w:rsid w:val="005F29D1"/>
    <w:rsid w:val="005F34C6"/>
    <w:rsid w:val="005F7904"/>
    <w:rsid w:val="00600716"/>
    <w:rsid w:val="006021AA"/>
    <w:rsid w:val="006045BF"/>
    <w:rsid w:val="00604FA5"/>
    <w:rsid w:val="0060538F"/>
    <w:rsid w:val="00606A90"/>
    <w:rsid w:val="00607B1F"/>
    <w:rsid w:val="00611897"/>
    <w:rsid w:val="00611D25"/>
    <w:rsid w:val="00613CCA"/>
    <w:rsid w:val="006152CC"/>
    <w:rsid w:val="00615BA8"/>
    <w:rsid w:val="00617921"/>
    <w:rsid w:val="00621F1E"/>
    <w:rsid w:val="00626571"/>
    <w:rsid w:val="006279EE"/>
    <w:rsid w:val="00632C8E"/>
    <w:rsid w:val="0064108B"/>
    <w:rsid w:val="00644CED"/>
    <w:rsid w:val="00645156"/>
    <w:rsid w:val="00647917"/>
    <w:rsid w:val="00651C85"/>
    <w:rsid w:val="006550C5"/>
    <w:rsid w:val="00656FA5"/>
    <w:rsid w:val="00660E2D"/>
    <w:rsid w:val="00662CF2"/>
    <w:rsid w:val="006657A0"/>
    <w:rsid w:val="006663AF"/>
    <w:rsid w:val="00667DD7"/>
    <w:rsid w:val="0067339D"/>
    <w:rsid w:val="006747F0"/>
    <w:rsid w:val="006819BD"/>
    <w:rsid w:val="00681D0A"/>
    <w:rsid w:val="006822F8"/>
    <w:rsid w:val="0068391C"/>
    <w:rsid w:val="00683A25"/>
    <w:rsid w:val="00684AB0"/>
    <w:rsid w:val="00684CA9"/>
    <w:rsid w:val="00687E0A"/>
    <w:rsid w:val="0069141C"/>
    <w:rsid w:val="0069168C"/>
    <w:rsid w:val="00693571"/>
    <w:rsid w:val="00694816"/>
    <w:rsid w:val="00694A38"/>
    <w:rsid w:val="006951E1"/>
    <w:rsid w:val="006A0C6F"/>
    <w:rsid w:val="006A0CA3"/>
    <w:rsid w:val="006A26D9"/>
    <w:rsid w:val="006A72C7"/>
    <w:rsid w:val="006B079C"/>
    <w:rsid w:val="006B3EA1"/>
    <w:rsid w:val="006B50F5"/>
    <w:rsid w:val="006C02D8"/>
    <w:rsid w:val="006C0E47"/>
    <w:rsid w:val="006C33CC"/>
    <w:rsid w:val="006C3BAA"/>
    <w:rsid w:val="006C4336"/>
    <w:rsid w:val="006C476E"/>
    <w:rsid w:val="006C5735"/>
    <w:rsid w:val="006D038F"/>
    <w:rsid w:val="006D78CF"/>
    <w:rsid w:val="006E3CB8"/>
    <w:rsid w:val="006E454E"/>
    <w:rsid w:val="006E7EB3"/>
    <w:rsid w:val="006F0A92"/>
    <w:rsid w:val="00702599"/>
    <w:rsid w:val="00702EC6"/>
    <w:rsid w:val="0070436B"/>
    <w:rsid w:val="00710D75"/>
    <w:rsid w:val="00712927"/>
    <w:rsid w:val="00721658"/>
    <w:rsid w:val="00721CAE"/>
    <w:rsid w:val="0072325D"/>
    <w:rsid w:val="00725C08"/>
    <w:rsid w:val="007308B1"/>
    <w:rsid w:val="00731A8C"/>
    <w:rsid w:val="007331DA"/>
    <w:rsid w:val="0073379E"/>
    <w:rsid w:val="00733FCB"/>
    <w:rsid w:val="00736D40"/>
    <w:rsid w:val="00736EFF"/>
    <w:rsid w:val="00743295"/>
    <w:rsid w:val="0074678D"/>
    <w:rsid w:val="007479E8"/>
    <w:rsid w:val="007511FD"/>
    <w:rsid w:val="00754594"/>
    <w:rsid w:val="00755C98"/>
    <w:rsid w:val="00760C60"/>
    <w:rsid w:val="007623B3"/>
    <w:rsid w:val="00765728"/>
    <w:rsid w:val="00766B22"/>
    <w:rsid w:val="0077229E"/>
    <w:rsid w:val="00773997"/>
    <w:rsid w:val="00773C3C"/>
    <w:rsid w:val="00775679"/>
    <w:rsid w:val="00791B74"/>
    <w:rsid w:val="007923E0"/>
    <w:rsid w:val="007A0BAA"/>
    <w:rsid w:val="007A0E53"/>
    <w:rsid w:val="007A2BAC"/>
    <w:rsid w:val="007A4F21"/>
    <w:rsid w:val="007B2B3A"/>
    <w:rsid w:val="007B5F56"/>
    <w:rsid w:val="007B6623"/>
    <w:rsid w:val="007D16EA"/>
    <w:rsid w:val="007E4FC8"/>
    <w:rsid w:val="007E7971"/>
    <w:rsid w:val="007E7EE9"/>
    <w:rsid w:val="008060AB"/>
    <w:rsid w:val="008101D3"/>
    <w:rsid w:val="008105E2"/>
    <w:rsid w:val="00810CEA"/>
    <w:rsid w:val="00821B91"/>
    <w:rsid w:val="008331A0"/>
    <w:rsid w:val="008366AA"/>
    <w:rsid w:val="00842188"/>
    <w:rsid w:val="00842CA0"/>
    <w:rsid w:val="008434FC"/>
    <w:rsid w:val="00843A59"/>
    <w:rsid w:val="008443A5"/>
    <w:rsid w:val="0084671B"/>
    <w:rsid w:val="008501BE"/>
    <w:rsid w:val="008537F2"/>
    <w:rsid w:val="00854087"/>
    <w:rsid w:val="0085446C"/>
    <w:rsid w:val="0085623A"/>
    <w:rsid w:val="00857DFF"/>
    <w:rsid w:val="00862095"/>
    <w:rsid w:val="00862359"/>
    <w:rsid w:val="00862380"/>
    <w:rsid w:val="00864C5B"/>
    <w:rsid w:val="00874800"/>
    <w:rsid w:val="00876F95"/>
    <w:rsid w:val="00880391"/>
    <w:rsid w:val="008807BE"/>
    <w:rsid w:val="0088276A"/>
    <w:rsid w:val="00886E9C"/>
    <w:rsid w:val="00887003"/>
    <w:rsid w:val="00887E41"/>
    <w:rsid w:val="00890132"/>
    <w:rsid w:val="008952B9"/>
    <w:rsid w:val="008A726E"/>
    <w:rsid w:val="008B147D"/>
    <w:rsid w:val="008B5D77"/>
    <w:rsid w:val="008B6DEE"/>
    <w:rsid w:val="008C0B70"/>
    <w:rsid w:val="008C2D29"/>
    <w:rsid w:val="008C476D"/>
    <w:rsid w:val="008C58C1"/>
    <w:rsid w:val="008C69FC"/>
    <w:rsid w:val="008C7464"/>
    <w:rsid w:val="008D1AB1"/>
    <w:rsid w:val="008D2C8D"/>
    <w:rsid w:val="008D59C1"/>
    <w:rsid w:val="008F33BD"/>
    <w:rsid w:val="008F5293"/>
    <w:rsid w:val="008F7E50"/>
    <w:rsid w:val="009007F2"/>
    <w:rsid w:val="009029E7"/>
    <w:rsid w:val="00902A47"/>
    <w:rsid w:val="00903588"/>
    <w:rsid w:val="0090733D"/>
    <w:rsid w:val="00907FB4"/>
    <w:rsid w:val="0091075A"/>
    <w:rsid w:val="00915284"/>
    <w:rsid w:val="00917178"/>
    <w:rsid w:val="00921E17"/>
    <w:rsid w:val="00931CD5"/>
    <w:rsid w:val="00933331"/>
    <w:rsid w:val="00944372"/>
    <w:rsid w:val="0095060B"/>
    <w:rsid w:val="009532DD"/>
    <w:rsid w:val="009558A5"/>
    <w:rsid w:val="00962E9D"/>
    <w:rsid w:val="0096470C"/>
    <w:rsid w:val="00966548"/>
    <w:rsid w:val="00966B0D"/>
    <w:rsid w:val="009725DB"/>
    <w:rsid w:val="00975EF8"/>
    <w:rsid w:val="009766A4"/>
    <w:rsid w:val="00986169"/>
    <w:rsid w:val="00990A2C"/>
    <w:rsid w:val="00991633"/>
    <w:rsid w:val="009916E5"/>
    <w:rsid w:val="00993E04"/>
    <w:rsid w:val="009940CF"/>
    <w:rsid w:val="00997555"/>
    <w:rsid w:val="00997A74"/>
    <w:rsid w:val="009A07BE"/>
    <w:rsid w:val="009A3B49"/>
    <w:rsid w:val="009A404E"/>
    <w:rsid w:val="009B1841"/>
    <w:rsid w:val="009C50C8"/>
    <w:rsid w:val="009D3321"/>
    <w:rsid w:val="009D3E8A"/>
    <w:rsid w:val="009D5301"/>
    <w:rsid w:val="009E2DF7"/>
    <w:rsid w:val="009E7EB4"/>
    <w:rsid w:val="009F3192"/>
    <w:rsid w:val="009F4A5E"/>
    <w:rsid w:val="009F4B17"/>
    <w:rsid w:val="00A06AF6"/>
    <w:rsid w:val="00A13658"/>
    <w:rsid w:val="00A15741"/>
    <w:rsid w:val="00A169FF"/>
    <w:rsid w:val="00A1709A"/>
    <w:rsid w:val="00A175F2"/>
    <w:rsid w:val="00A24A9C"/>
    <w:rsid w:val="00A2648A"/>
    <w:rsid w:val="00A300E5"/>
    <w:rsid w:val="00A30A25"/>
    <w:rsid w:val="00A4398B"/>
    <w:rsid w:val="00A44782"/>
    <w:rsid w:val="00A462B9"/>
    <w:rsid w:val="00A47F61"/>
    <w:rsid w:val="00A52F28"/>
    <w:rsid w:val="00A60F25"/>
    <w:rsid w:val="00A61805"/>
    <w:rsid w:val="00A637AF"/>
    <w:rsid w:val="00A7016B"/>
    <w:rsid w:val="00A73B29"/>
    <w:rsid w:val="00A85C92"/>
    <w:rsid w:val="00A94881"/>
    <w:rsid w:val="00A94B49"/>
    <w:rsid w:val="00AA3361"/>
    <w:rsid w:val="00AB31F4"/>
    <w:rsid w:val="00AB375E"/>
    <w:rsid w:val="00AC39C7"/>
    <w:rsid w:val="00AC468A"/>
    <w:rsid w:val="00AC6553"/>
    <w:rsid w:val="00AC6A83"/>
    <w:rsid w:val="00AD362C"/>
    <w:rsid w:val="00AD6DDA"/>
    <w:rsid w:val="00AE147E"/>
    <w:rsid w:val="00AE3D57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4783"/>
    <w:rsid w:val="00B1636F"/>
    <w:rsid w:val="00B16C7B"/>
    <w:rsid w:val="00B17304"/>
    <w:rsid w:val="00B24356"/>
    <w:rsid w:val="00B24AA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60DC8"/>
    <w:rsid w:val="00B61F63"/>
    <w:rsid w:val="00B63257"/>
    <w:rsid w:val="00B6437B"/>
    <w:rsid w:val="00B6503E"/>
    <w:rsid w:val="00B66369"/>
    <w:rsid w:val="00B71C38"/>
    <w:rsid w:val="00B82875"/>
    <w:rsid w:val="00B838BB"/>
    <w:rsid w:val="00B84CBA"/>
    <w:rsid w:val="00B85742"/>
    <w:rsid w:val="00B868E3"/>
    <w:rsid w:val="00B9008B"/>
    <w:rsid w:val="00B91ED9"/>
    <w:rsid w:val="00B93654"/>
    <w:rsid w:val="00B94506"/>
    <w:rsid w:val="00B94B4A"/>
    <w:rsid w:val="00B957A4"/>
    <w:rsid w:val="00BA6DC6"/>
    <w:rsid w:val="00BB01AA"/>
    <w:rsid w:val="00BB3177"/>
    <w:rsid w:val="00BB7934"/>
    <w:rsid w:val="00BC1E43"/>
    <w:rsid w:val="00BC44AE"/>
    <w:rsid w:val="00BC7BA5"/>
    <w:rsid w:val="00BD114F"/>
    <w:rsid w:val="00BD493A"/>
    <w:rsid w:val="00BD621F"/>
    <w:rsid w:val="00BD7BFE"/>
    <w:rsid w:val="00BD7C29"/>
    <w:rsid w:val="00BF44F4"/>
    <w:rsid w:val="00BF588E"/>
    <w:rsid w:val="00BF6928"/>
    <w:rsid w:val="00C00681"/>
    <w:rsid w:val="00C00D90"/>
    <w:rsid w:val="00C013F7"/>
    <w:rsid w:val="00C05011"/>
    <w:rsid w:val="00C070D5"/>
    <w:rsid w:val="00C10F6D"/>
    <w:rsid w:val="00C1229D"/>
    <w:rsid w:val="00C1401C"/>
    <w:rsid w:val="00C16C65"/>
    <w:rsid w:val="00C17501"/>
    <w:rsid w:val="00C20589"/>
    <w:rsid w:val="00C2063E"/>
    <w:rsid w:val="00C20849"/>
    <w:rsid w:val="00C210D4"/>
    <w:rsid w:val="00C24657"/>
    <w:rsid w:val="00C25B90"/>
    <w:rsid w:val="00C26CBD"/>
    <w:rsid w:val="00C315E4"/>
    <w:rsid w:val="00C340D1"/>
    <w:rsid w:val="00C34CAA"/>
    <w:rsid w:val="00C4066F"/>
    <w:rsid w:val="00C43655"/>
    <w:rsid w:val="00C436D0"/>
    <w:rsid w:val="00C51739"/>
    <w:rsid w:val="00C54D32"/>
    <w:rsid w:val="00C551BF"/>
    <w:rsid w:val="00C566A5"/>
    <w:rsid w:val="00C64E0A"/>
    <w:rsid w:val="00C745EF"/>
    <w:rsid w:val="00C759DB"/>
    <w:rsid w:val="00C81DCF"/>
    <w:rsid w:val="00C82B4C"/>
    <w:rsid w:val="00C83453"/>
    <w:rsid w:val="00C861A1"/>
    <w:rsid w:val="00C864E8"/>
    <w:rsid w:val="00C9268E"/>
    <w:rsid w:val="00C92A83"/>
    <w:rsid w:val="00C92DD0"/>
    <w:rsid w:val="00C941F1"/>
    <w:rsid w:val="00CB0C07"/>
    <w:rsid w:val="00CB24DB"/>
    <w:rsid w:val="00CB39F4"/>
    <w:rsid w:val="00CB4D4E"/>
    <w:rsid w:val="00CB78FC"/>
    <w:rsid w:val="00CC04A8"/>
    <w:rsid w:val="00CC1084"/>
    <w:rsid w:val="00CC6614"/>
    <w:rsid w:val="00CC70D6"/>
    <w:rsid w:val="00CD2679"/>
    <w:rsid w:val="00CD2ADF"/>
    <w:rsid w:val="00CD389E"/>
    <w:rsid w:val="00CE054B"/>
    <w:rsid w:val="00CE2807"/>
    <w:rsid w:val="00CE3CA8"/>
    <w:rsid w:val="00CF0A19"/>
    <w:rsid w:val="00CF1734"/>
    <w:rsid w:val="00CF1BBD"/>
    <w:rsid w:val="00CF5CB8"/>
    <w:rsid w:val="00D00730"/>
    <w:rsid w:val="00D0105C"/>
    <w:rsid w:val="00D04B62"/>
    <w:rsid w:val="00D12966"/>
    <w:rsid w:val="00D16FAB"/>
    <w:rsid w:val="00D205F3"/>
    <w:rsid w:val="00D22F6C"/>
    <w:rsid w:val="00D24428"/>
    <w:rsid w:val="00D25BE0"/>
    <w:rsid w:val="00D26094"/>
    <w:rsid w:val="00D2795E"/>
    <w:rsid w:val="00D3553E"/>
    <w:rsid w:val="00D3566E"/>
    <w:rsid w:val="00D37459"/>
    <w:rsid w:val="00D4160E"/>
    <w:rsid w:val="00D50EA2"/>
    <w:rsid w:val="00D525A9"/>
    <w:rsid w:val="00D5360C"/>
    <w:rsid w:val="00D543F4"/>
    <w:rsid w:val="00D54BA9"/>
    <w:rsid w:val="00D561DF"/>
    <w:rsid w:val="00D617DB"/>
    <w:rsid w:val="00D61FDA"/>
    <w:rsid w:val="00D67046"/>
    <w:rsid w:val="00D72270"/>
    <w:rsid w:val="00D72A4C"/>
    <w:rsid w:val="00D7458D"/>
    <w:rsid w:val="00D75A9F"/>
    <w:rsid w:val="00D762C9"/>
    <w:rsid w:val="00D8021B"/>
    <w:rsid w:val="00D83D9E"/>
    <w:rsid w:val="00D86B32"/>
    <w:rsid w:val="00D91599"/>
    <w:rsid w:val="00D922DF"/>
    <w:rsid w:val="00D9286D"/>
    <w:rsid w:val="00D93449"/>
    <w:rsid w:val="00D93B60"/>
    <w:rsid w:val="00D94032"/>
    <w:rsid w:val="00D94629"/>
    <w:rsid w:val="00D960DE"/>
    <w:rsid w:val="00DA0BC7"/>
    <w:rsid w:val="00DA55C5"/>
    <w:rsid w:val="00DA6A0B"/>
    <w:rsid w:val="00DB3807"/>
    <w:rsid w:val="00DB3ACB"/>
    <w:rsid w:val="00DB48CF"/>
    <w:rsid w:val="00DB49BA"/>
    <w:rsid w:val="00DB5BBD"/>
    <w:rsid w:val="00DC253D"/>
    <w:rsid w:val="00DC2A2D"/>
    <w:rsid w:val="00DC4156"/>
    <w:rsid w:val="00DC53A9"/>
    <w:rsid w:val="00DD278D"/>
    <w:rsid w:val="00DD3832"/>
    <w:rsid w:val="00DD3F52"/>
    <w:rsid w:val="00DF3AA8"/>
    <w:rsid w:val="00DF4BAA"/>
    <w:rsid w:val="00DF6B79"/>
    <w:rsid w:val="00E03E87"/>
    <w:rsid w:val="00E059A4"/>
    <w:rsid w:val="00E06A71"/>
    <w:rsid w:val="00E1011F"/>
    <w:rsid w:val="00E11191"/>
    <w:rsid w:val="00E11910"/>
    <w:rsid w:val="00E13705"/>
    <w:rsid w:val="00E13F98"/>
    <w:rsid w:val="00E20054"/>
    <w:rsid w:val="00E21615"/>
    <w:rsid w:val="00E22ADD"/>
    <w:rsid w:val="00E23298"/>
    <w:rsid w:val="00E257A0"/>
    <w:rsid w:val="00E31DE1"/>
    <w:rsid w:val="00E31FC2"/>
    <w:rsid w:val="00E34D0B"/>
    <w:rsid w:val="00E37B35"/>
    <w:rsid w:val="00E50AE6"/>
    <w:rsid w:val="00E510E0"/>
    <w:rsid w:val="00E704B1"/>
    <w:rsid w:val="00E71292"/>
    <w:rsid w:val="00E81E87"/>
    <w:rsid w:val="00E81F6C"/>
    <w:rsid w:val="00E82472"/>
    <w:rsid w:val="00E835EF"/>
    <w:rsid w:val="00E837A9"/>
    <w:rsid w:val="00E9560B"/>
    <w:rsid w:val="00E96DC0"/>
    <w:rsid w:val="00EA1B87"/>
    <w:rsid w:val="00EA7CA1"/>
    <w:rsid w:val="00EC4E37"/>
    <w:rsid w:val="00EC7967"/>
    <w:rsid w:val="00ED07E3"/>
    <w:rsid w:val="00ED3FD1"/>
    <w:rsid w:val="00EE1633"/>
    <w:rsid w:val="00EE25AB"/>
    <w:rsid w:val="00EE2DAA"/>
    <w:rsid w:val="00EE65C8"/>
    <w:rsid w:val="00EE7235"/>
    <w:rsid w:val="00EF2D46"/>
    <w:rsid w:val="00EF437F"/>
    <w:rsid w:val="00F002F5"/>
    <w:rsid w:val="00F021C5"/>
    <w:rsid w:val="00F02DE6"/>
    <w:rsid w:val="00F034B0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56100"/>
    <w:rsid w:val="00F64CE2"/>
    <w:rsid w:val="00F653C3"/>
    <w:rsid w:val="00F6590D"/>
    <w:rsid w:val="00F67709"/>
    <w:rsid w:val="00F709BB"/>
    <w:rsid w:val="00F70C7E"/>
    <w:rsid w:val="00F749C7"/>
    <w:rsid w:val="00F80017"/>
    <w:rsid w:val="00F81BE1"/>
    <w:rsid w:val="00F85915"/>
    <w:rsid w:val="00F92BDD"/>
    <w:rsid w:val="00F9609D"/>
    <w:rsid w:val="00FA513C"/>
    <w:rsid w:val="00FC0839"/>
    <w:rsid w:val="00FC7CD0"/>
    <w:rsid w:val="00FD2EF7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4B94F0AE-27E2-4303-8527-DE3B759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jcamarillo@enagas.es" TargetMode="External"/><Relationship Id="rId18" Type="http://schemas.openxmlformats.org/officeDocument/2006/relationships/hyperlink" Target="mailto:abgarcia@enagas.es" TargetMode="External"/><Relationship Id="rId26" Type="http://schemas.openxmlformats.org/officeDocument/2006/relationships/hyperlink" Target="mailto:rocio.prieto@cnmc.es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mailto:claude.mangin@grtgaz.co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illes.doyhamboure@tigf.fr" TargetMode="External"/><Relationship Id="rId20" Type="http://schemas.openxmlformats.org/officeDocument/2006/relationships/hyperlink" Target="mailto:antoine.guillou@cre.fr" TargetMode="External"/><Relationship Id="rId29" Type="http://schemas.openxmlformats.org/officeDocument/2006/relationships/hyperlink" Target="mailto:mcrodriguezv@enagas.es" TargetMode="External"/><Relationship Id="rId41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egory.biet@tigf.fr" TargetMode="External"/><Relationship Id="rId24" Type="http://schemas.openxmlformats.org/officeDocument/2006/relationships/hyperlink" Target="mailto:liparada@enagas.es" TargetMode="External"/><Relationship Id="rId32" Type="http://schemas.openxmlformats.org/officeDocument/2006/relationships/hyperlink" Target="mailto:raul.yunta@cnmc.es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valter.diniz@rengasodutos.pt" TargetMode="External"/><Relationship Id="rId23" Type="http://schemas.openxmlformats.org/officeDocument/2006/relationships/hyperlink" Target="mailto:beatriz.moreno@cnmc.es" TargetMode="External"/><Relationship Id="rId28" Type="http://schemas.openxmlformats.org/officeDocument/2006/relationships/hyperlink" Target="mailto:fromeroc@enagas.es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helena.batista@rengasodutos.pt" TargetMode="External"/><Relationship Id="rId19" Type="http://schemas.openxmlformats.org/officeDocument/2006/relationships/hyperlink" Target="mailto:david.gil@ren.pt" TargetMode="External"/><Relationship Id="rId31" Type="http://schemas.openxmlformats.org/officeDocument/2006/relationships/hyperlink" Target="mailto:PVerdelho@erse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ia.alonso@cnmc.es" TargetMode="External"/><Relationship Id="rId14" Type="http://schemas.openxmlformats.org/officeDocument/2006/relationships/hyperlink" Target="mailto:madevicente@enagas.es" TargetMode="External"/><Relationship Id="rId22" Type="http://schemas.openxmlformats.org/officeDocument/2006/relationships/hyperlink" Target="mailto:teresa.monedero@cnmc.es" TargetMode="External"/><Relationship Id="rId27" Type="http://schemas.openxmlformats.org/officeDocument/2006/relationships/hyperlink" Target="mailto:christophe.poillion@grtgaz.com" TargetMode="External"/><Relationship Id="rId30" Type="http://schemas.openxmlformats.org/officeDocument/2006/relationships/hyperlink" Target="mailto:mouro.vaz@rengasodutos.pt" TargetMode="External"/><Relationship Id="rId35" Type="http://schemas.openxmlformats.org/officeDocument/2006/relationships/footer" Target="footer1.xml"/><Relationship Id="rId8" Type="http://schemas.openxmlformats.org/officeDocument/2006/relationships/hyperlink" Target="mailto:alejandro.alonso@cnmc.es" TargetMode="External"/><Relationship Id="rId3" Type="http://schemas.openxmlformats.org/officeDocument/2006/relationships/styles" Target="styles.xml"/><Relationship Id="rId12" Type="http://schemas.openxmlformats.org/officeDocument/2006/relationships/hyperlink" Target="mailto:alexandre.cachao@rengasodutos.pt" TargetMode="External"/><Relationship Id="rId17" Type="http://schemas.openxmlformats.org/officeDocument/2006/relationships/hyperlink" Target="mailto:Riccardo.GALLETTA@acer.europa.eu" TargetMode="External"/><Relationship Id="rId25" Type="http://schemas.openxmlformats.org/officeDocument/2006/relationships/hyperlink" Target="mailto:thomas.petitet@tigf.fr" TargetMode="External"/><Relationship Id="rId33" Type="http://schemas.openxmlformats.org/officeDocument/2006/relationships/hyperlink" Target="https://extranet.acer.europa.eu/Events/38th-IG-Meeting/default.aspx" TargetMode="External"/><Relationship Id="rId38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E87199659DD4F959ADD789D2F42C6" ma:contentTypeVersion="30" ma:contentTypeDescription="Create a new document." ma:contentTypeScope="" ma:versionID="4567697b2d3b6a35e5e33bc16731200c">
  <xsd:schema xmlns:xsd="http://www.w3.org/2001/XMLSchema" xmlns:xs="http://www.w3.org/2001/XMLSchema" xmlns:p="http://schemas.microsoft.com/office/2006/metadata/properties" xmlns:ns2="985daa2e-53d8-4475-82b8-9c7d25324e34" xmlns:ns3="ac641f6b-173f-4c37-93cf-ef61185cb29f" targetNamespace="http://schemas.microsoft.com/office/2006/metadata/properties" ma:root="true" ma:fieldsID="0944bd07dbc4e3182c340b09c37fbfbd" ns2:_="" ns3:_="">
    <xsd:import namespace="985daa2e-53d8-4475-82b8-9c7d25324e34"/>
    <xsd:import namespace="ac641f6b-173f-4c37-93cf-ef61185cb2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1f6b-173f-4c37-93cf-ef61185cb29f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ac641f6b-173f-4c37-93cf-ef61185cb29f">38th IG meeting - minutes_ final version.docx</AcerDocumentName>
    <_dlc_DocId xmlns="985daa2e-53d8-4475-82b8-9c7d25324e34">ACER-2016-42953</_dlc_DocId>
    <_dlc_DocIdUrl xmlns="985daa2e-53d8-4475-82b8-9c7d25324e34">
      <Url>https://extranet.acer.europa.eu/Events/39th-IG-Meeting/_layouts/DocIdRedir.aspx?ID=ACER-2016-42953</Url>
      <Description>ACER-2016-42953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43A7A41D-FE22-4F41-9B42-24960064708E}"/>
</file>

<file path=customXml/itemProps2.xml><?xml version="1.0" encoding="utf-8"?>
<ds:datastoreItem xmlns:ds="http://schemas.openxmlformats.org/officeDocument/2006/customXml" ds:itemID="{13A1D48D-72D6-4633-BB0F-9259DBE52AA2}"/>
</file>

<file path=customXml/itemProps3.xml><?xml version="1.0" encoding="utf-8"?>
<ds:datastoreItem xmlns:ds="http://schemas.openxmlformats.org/officeDocument/2006/customXml" ds:itemID="{D0F641A0-55FE-4B6E-A4F1-70C752DA6F77}"/>
</file>

<file path=customXml/itemProps4.xml><?xml version="1.0" encoding="utf-8"?>
<ds:datastoreItem xmlns:ds="http://schemas.openxmlformats.org/officeDocument/2006/customXml" ds:itemID="{5832EC7A-6857-4DD4-8EDF-E857BE41B90F}"/>
</file>

<file path=customXml/itemProps5.xml><?xml version="1.0" encoding="utf-8"?>
<ds:datastoreItem xmlns:ds="http://schemas.openxmlformats.org/officeDocument/2006/customXml" ds:itemID="{FB5D7AE5-088F-4F33-A4D1-73C4E632A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7832</Characters>
  <Application>Microsoft Office Word</Application>
  <DocSecurity>0</DocSecurity>
  <Lines>65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Marcos de León, Beatriz</dc:creator>
  <cp:lastModifiedBy>Alonso Borrego, Nuria</cp:lastModifiedBy>
  <cp:revision>3</cp:revision>
  <cp:lastPrinted>2016-02-23T08:54:00Z</cp:lastPrinted>
  <dcterms:created xsi:type="dcterms:W3CDTF">2016-09-01T10:21:00Z</dcterms:created>
  <dcterms:modified xsi:type="dcterms:W3CDTF">2016-09-01T10:43:00Z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0x010100367E87199659DD4F959ADD789D2F42C6</vt:lpwstr>
  </property>
  <property fmtid="{D5CDD505-2E9C-101B-9397-08002B2CF9AE}" pid="3" name="_dlc_DocIdItemGuid">
    <vt:lpwstr>d4d23475-6d51-49cf-9d61-5fdd4a1e73c5</vt:lpwstr>
  </property>
</Properties>
</file>